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C9C" w:rsidRDefault="00DB0253" w:rsidP="00DB0253">
      <w:pPr>
        <w:pStyle w:val="a5"/>
        <w:spacing w:line="510" w:lineRule="exact"/>
        <w:ind w:firstLineChars="300" w:firstLine="1320"/>
        <w:jc w:val="center"/>
        <w:rPr>
          <w:rFonts w:ascii="Times New Roman" w:eastAsia="黑体" w:hAnsi="Times New Roman"/>
          <w:sz w:val="44"/>
          <w:szCs w:val="44"/>
        </w:rPr>
      </w:pPr>
      <w:r w:rsidRPr="00DB0253">
        <w:rPr>
          <w:rFonts w:ascii="Times New Roman" w:eastAsia="黑体" w:hAnsi="Times New Roman" w:hint="eastAsia"/>
          <w:sz w:val="44"/>
          <w:szCs w:val="44"/>
        </w:rPr>
        <w:t>应急物资保障体系建设补助资金</w:t>
      </w:r>
      <w:r w:rsidR="00452C9C">
        <w:rPr>
          <w:rFonts w:ascii="Times New Roman" w:eastAsia="黑体" w:hAnsi="Times New Roman"/>
          <w:sz w:val="44"/>
          <w:szCs w:val="44"/>
        </w:rPr>
        <w:t>项目支出绩效评价报告</w:t>
      </w:r>
    </w:p>
    <w:p w:rsidR="00452C9C" w:rsidRDefault="00452C9C" w:rsidP="00452C9C">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452C9C" w:rsidRPr="00150AFD" w:rsidRDefault="00452C9C" w:rsidP="00452C9C">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（一）项目概况。</w:t>
      </w:r>
      <w:r w:rsidRPr="00150AFD">
        <w:rPr>
          <w:rFonts w:ascii="Times New Roman" w:eastAsia="仿宋" w:hAnsi="Times New Roman"/>
          <w:sz w:val="32"/>
          <w:szCs w:val="32"/>
        </w:rPr>
        <w:t>新冠肺炎疫情发生以来，全国对口罩、消毒产品等</w:t>
      </w:r>
      <w:r w:rsidR="00AC61C8">
        <w:rPr>
          <w:rFonts w:ascii="Times New Roman" w:eastAsia="仿宋" w:hAnsi="Times New Roman" w:hint="eastAsia"/>
          <w:sz w:val="32"/>
          <w:szCs w:val="32"/>
        </w:rPr>
        <w:t>抗疫</w:t>
      </w:r>
      <w:r w:rsidRPr="00150AFD">
        <w:rPr>
          <w:rFonts w:ascii="Times New Roman" w:eastAsia="仿宋" w:hAnsi="Times New Roman"/>
          <w:sz w:val="32"/>
          <w:szCs w:val="32"/>
        </w:rPr>
        <w:t>物资的需求量进一步加大，有条件的企业紧急</w:t>
      </w:r>
      <w:r w:rsidRPr="00150AFD">
        <w:rPr>
          <w:rFonts w:ascii="Times New Roman" w:eastAsia="仿宋" w:hAnsi="Times New Roman"/>
          <w:sz w:val="32"/>
          <w:szCs w:val="32"/>
        </w:rPr>
        <w:t>“</w:t>
      </w:r>
      <w:r w:rsidRPr="00150AFD">
        <w:rPr>
          <w:rFonts w:ascii="Times New Roman" w:eastAsia="仿宋" w:hAnsi="Times New Roman"/>
          <w:sz w:val="32"/>
          <w:szCs w:val="32"/>
        </w:rPr>
        <w:t>跨界</w:t>
      </w:r>
      <w:r w:rsidRPr="00150AFD">
        <w:rPr>
          <w:rFonts w:ascii="Times New Roman" w:eastAsia="仿宋" w:hAnsi="Times New Roman"/>
          <w:sz w:val="32"/>
          <w:szCs w:val="32"/>
        </w:rPr>
        <w:t>”</w:t>
      </w:r>
      <w:r w:rsidRPr="00150AFD">
        <w:rPr>
          <w:rFonts w:ascii="Times New Roman" w:eastAsia="仿宋" w:hAnsi="Times New Roman"/>
          <w:sz w:val="32"/>
          <w:szCs w:val="32"/>
        </w:rPr>
        <w:t>支援，</w:t>
      </w:r>
      <w:r w:rsidRPr="00150AFD">
        <w:rPr>
          <w:rFonts w:ascii="Times New Roman" w:eastAsia="仿宋" w:hAnsi="Times New Roman"/>
          <w:sz w:val="32"/>
          <w:szCs w:val="32"/>
        </w:rPr>
        <w:t xml:space="preserve"> </w:t>
      </w:r>
      <w:r w:rsidRPr="00150AFD">
        <w:rPr>
          <w:rFonts w:ascii="Times New Roman" w:eastAsia="仿宋" w:hAnsi="Times New Roman"/>
          <w:sz w:val="32"/>
          <w:szCs w:val="32"/>
        </w:rPr>
        <w:t>迅速调整转产，成为抗击疫情的重要助力之一。中央财政应急物资保障体系建设补助资金是为应对新冠肺炎疫情影响统一下达专项补助资金，补助资金主要用于支持地方加快补齐应急物资保障短板，完善中央、省级和地方统筹安排、分级储备、重特大突发事件发生时可统一调度的应急物资保障</w:t>
      </w:r>
      <w:r>
        <w:rPr>
          <w:rFonts w:ascii="Times New Roman" w:eastAsia="仿宋" w:hAnsi="Times New Roman"/>
          <w:sz w:val="32"/>
          <w:szCs w:val="32"/>
        </w:rPr>
        <w:t>体系，重点用于充实完善专用应急政府储备、产能备份建设</w:t>
      </w:r>
      <w:r>
        <w:rPr>
          <w:rFonts w:ascii="Times New Roman" w:eastAsia="仿宋" w:hAnsi="Times New Roman" w:hint="eastAsia"/>
          <w:sz w:val="32"/>
          <w:szCs w:val="32"/>
        </w:rPr>
        <w:t>、</w:t>
      </w:r>
      <w:r w:rsidRPr="00150AFD">
        <w:rPr>
          <w:rFonts w:ascii="Times New Roman" w:eastAsia="仿宋" w:hAnsi="Times New Roman"/>
          <w:sz w:val="32"/>
          <w:szCs w:val="32"/>
        </w:rPr>
        <w:t>增强医疗物资和装备应急转产能力等三方面。</w:t>
      </w:r>
    </w:p>
    <w:p w:rsidR="00452C9C" w:rsidRPr="00ED549B" w:rsidRDefault="00452C9C" w:rsidP="00452C9C">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w:t>
      </w:r>
      <w:r w:rsidRPr="00ED549B">
        <w:rPr>
          <w:rFonts w:ascii="Times New Roman" w:eastAsia="仿宋" w:hAnsi="Times New Roman"/>
          <w:sz w:val="32"/>
          <w:szCs w:val="32"/>
        </w:rPr>
        <w:t>本次项目资金方向着力提升公共卫生应急物资生产动员能力，支持国有及民营企业开展必要的产能备份建设和增强应急转产能力，形成可持续的医疗物资、装备供给能力</w:t>
      </w:r>
      <w:r w:rsidRPr="00ED549B">
        <w:rPr>
          <w:rFonts w:ascii="Times New Roman" w:eastAsia="仿宋" w:hAnsi="Times New Roman" w:hint="eastAsia"/>
          <w:sz w:val="32"/>
          <w:szCs w:val="32"/>
        </w:rPr>
        <w:t>。</w:t>
      </w:r>
    </w:p>
    <w:p w:rsidR="00452C9C" w:rsidRDefault="00452C9C" w:rsidP="00452C9C">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452C9C" w:rsidRDefault="00452C9C" w:rsidP="00452C9C">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452C9C" w:rsidRDefault="00452C9C" w:rsidP="00452C9C">
      <w:pPr>
        <w:pStyle w:val="a5"/>
        <w:spacing w:line="58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为充分发挥绩效评价的指挥棒作用，调动开源节流的积极性和创造性，推动项目专项资金落实见效，认真开展绩效评价工作。</w:t>
      </w:r>
    </w:p>
    <w:p w:rsidR="00452C9C" w:rsidRDefault="00452C9C" w:rsidP="00452C9C">
      <w:pPr>
        <w:pStyle w:val="a5"/>
        <w:spacing w:line="58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绩效评价对象为</w:t>
      </w:r>
      <w:r w:rsidRPr="009E77BA">
        <w:rPr>
          <w:rFonts w:ascii="Times New Roman" w:eastAsia="仿宋" w:hAnsi="Times New Roman" w:hint="eastAsia"/>
          <w:sz w:val="32"/>
          <w:szCs w:val="32"/>
        </w:rPr>
        <w:t>华润湖南医药有限公司</w:t>
      </w:r>
      <w:r>
        <w:rPr>
          <w:rFonts w:ascii="Times New Roman" w:eastAsia="仿宋" w:hAnsi="Times New Roman" w:hint="eastAsia"/>
          <w:sz w:val="32"/>
          <w:szCs w:val="32"/>
        </w:rPr>
        <w:t>。</w:t>
      </w:r>
    </w:p>
    <w:p w:rsidR="00452C9C" w:rsidRDefault="00452C9C" w:rsidP="00452C9C">
      <w:pPr>
        <w:pStyle w:val="a5"/>
        <w:spacing w:line="58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评价范围为</w:t>
      </w:r>
      <w:r w:rsidRPr="009E77BA">
        <w:rPr>
          <w:rFonts w:ascii="Times New Roman" w:eastAsia="仿宋" w:hAnsi="Times New Roman" w:hint="eastAsia"/>
          <w:sz w:val="32"/>
          <w:szCs w:val="32"/>
        </w:rPr>
        <w:t>华润湖南医药有限公司</w:t>
      </w:r>
      <w:r>
        <w:rPr>
          <w:rFonts w:ascii="Times New Roman" w:eastAsia="仿宋" w:hAnsi="Times New Roman" w:hint="eastAsia"/>
          <w:sz w:val="32"/>
          <w:szCs w:val="32"/>
        </w:rPr>
        <w:t>2020</w:t>
      </w:r>
      <w:r>
        <w:rPr>
          <w:rFonts w:ascii="Times New Roman" w:eastAsia="仿宋" w:hAnsi="Times New Roman" w:hint="eastAsia"/>
          <w:sz w:val="32"/>
          <w:szCs w:val="32"/>
        </w:rPr>
        <w:t>年度总产出指标、效益指标以及满意度评价。</w:t>
      </w:r>
    </w:p>
    <w:p w:rsidR="00452C9C" w:rsidRDefault="00452C9C" w:rsidP="00452C9C">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w:t>
      </w:r>
      <w:r>
        <w:rPr>
          <w:rFonts w:ascii="Times New Roman" w:eastAsia="仿宋" w:hAnsi="Times New Roman"/>
          <w:sz w:val="32"/>
          <w:szCs w:val="32"/>
        </w:rPr>
        <w:lastRenderedPageBreak/>
        <w:t>法、评价标准等。</w:t>
      </w:r>
    </w:p>
    <w:p w:rsidR="00452C9C" w:rsidRDefault="00452C9C" w:rsidP="00452C9C">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绩效评价原则</w:t>
      </w:r>
      <w:r>
        <w:rPr>
          <w:rFonts w:ascii="Times New Roman" w:eastAsia="仿宋" w:hAnsi="Times New Roman" w:hint="eastAsia"/>
          <w:sz w:val="32"/>
          <w:szCs w:val="32"/>
        </w:rPr>
        <w:t>：</w:t>
      </w:r>
      <w:r>
        <w:rPr>
          <w:rFonts w:ascii="Arial" w:hAnsi="Arial" w:cs="Arial"/>
          <w:color w:val="333333"/>
          <w:sz w:val="20"/>
          <w:szCs w:val="20"/>
          <w:shd w:val="clear" w:color="auto" w:fill="FFFFFF"/>
        </w:rPr>
        <w:t> </w:t>
      </w:r>
      <w:r>
        <w:rPr>
          <w:rFonts w:ascii="Times New Roman" w:eastAsia="仿宋" w:hAnsi="Times New Roman"/>
          <w:sz w:val="32"/>
          <w:szCs w:val="32"/>
        </w:rPr>
        <w:t>一是科学规范原则</w:t>
      </w:r>
      <w:r>
        <w:rPr>
          <w:rFonts w:ascii="Times New Roman" w:eastAsia="仿宋" w:hAnsi="Times New Roman"/>
          <w:sz w:val="32"/>
          <w:szCs w:val="32"/>
        </w:rPr>
        <w:t xml:space="preserve">; </w:t>
      </w:r>
      <w:r>
        <w:rPr>
          <w:rFonts w:ascii="Times New Roman" w:eastAsia="仿宋" w:hAnsi="Times New Roman"/>
          <w:sz w:val="32"/>
          <w:szCs w:val="32"/>
        </w:rPr>
        <w:t>二是公开公正原则</w:t>
      </w:r>
      <w:r>
        <w:rPr>
          <w:rFonts w:ascii="Times New Roman" w:eastAsia="仿宋" w:hAnsi="Times New Roman"/>
          <w:sz w:val="32"/>
          <w:szCs w:val="32"/>
        </w:rPr>
        <w:t xml:space="preserve">; </w:t>
      </w:r>
      <w:r>
        <w:rPr>
          <w:rFonts w:ascii="Times New Roman" w:eastAsia="仿宋" w:hAnsi="Times New Roman"/>
          <w:sz w:val="32"/>
          <w:szCs w:val="32"/>
        </w:rPr>
        <w:t>三是分级分类原则</w:t>
      </w:r>
      <w:r>
        <w:rPr>
          <w:rFonts w:ascii="Times New Roman" w:eastAsia="仿宋" w:hAnsi="Times New Roman"/>
          <w:sz w:val="32"/>
          <w:szCs w:val="32"/>
        </w:rPr>
        <w:t xml:space="preserve">; </w:t>
      </w:r>
      <w:r>
        <w:rPr>
          <w:rFonts w:ascii="Times New Roman" w:eastAsia="仿宋" w:hAnsi="Times New Roman"/>
          <w:sz w:val="32"/>
          <w:szCs w:val="32"/>
        </w:rPr>
        <w:t>四是绩效相关原则。</w:t>
      </w:r>
    </w:p>
    <w:p w:rsidR="00452C9C" w:rsidRDefault="00452C9C" w:rsidP="00452C9C">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评价指标体系</w:t>
      </w:r>
      <w:r>
        <w:rPr>
          <w:rFonts w:ascii="Times New Roman" w:eastAsia="仿宋" w:hAnsi="Times New Roman" w:hint="eastAsia"/>
          <w:sz w:val="32"/>
          <w:szCs w:val="32"/>
        </w:rPr>
        <w:t>：产出指标、效益指标、满意度评价。</w:t>
      </w:r>
    </w:p>
    <w:p w:rsidR="00452C9C" w:rsidRDefault="00452C9C" w:rsidP="00452C9C">
      <w:pPr>
        <w:pStyle w:val="a5"/>
        <w:spacing w:line="58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评价方法：成本—收益分析法。</w:t>
      </w:r>
    </w:p>
    <w:p w:rsidR="00452C9C" w:rsidRDefault="00452C9C" w:rsidP="00452C9C">
      <w:pPr>
        <w:pStyle w:val="a5"/>
        <w:spacing w:line="58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评价标准：项目支出带来的边际收益超过其边际成本为可行</w:t>
      </w:r>
      <w:r>
        <w:rPr>
          <w:rFonts w:ascii="Times New Roman" w:eastAsia="仿宋" w:hAnsi="Times New Roman" w:hint="eastAsia"/>
          <w:sz w:val="32"/>
          <w:szCs w:val="32"/>
        </w:rPr>
        <w:t>;</w:t>
      </w:r>
      <w:r>
        <w:rPr>
          <w:rFonts w:ascii="Times New Roman" w:eastAsia="仿宋" w:hAnsi="Times New Roman" w:hint="eastAsia"/>
          <w:sz w:val="32"/>
          <w:szCs w:val="32"/>
        </w:rPr>
        <w:t>项目支部带来的边际收益超过其边际成本为合理。</w:t>
      </w:r>
    </w:p>
    <w:p w:rsidR="00452C9C" w:rsidRDefault="00452C9C" w:rsidP="00452C9C">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（三）绩效评价过程</w:t>
      </w:r>
      <w:r>
        <w:rPr>
          <w:rFonts w:ascii="Times New Roman" w:eastAsia="仿宋_GB2312" w:hAnsi="Times New Roman" w:hint="eastAsia"/>
          <w:sz w:val="32"/>
          <w:szCs w:val="32"/>
        </w:rPr>
        <w:t>：</w:t>
      </w:r>
      <w:r>
        <w:rPr>
          <w:rFonts w:ascii="Times New Roman" w:eastAsia="仿宋" w:hAnsi="Times New Roman"/>
          <w:sz w:val="32"/>
          <w:szCs w:val="32"/>
        </w:rPr>
        <w:t>前期准备、组织实施、分析评价</w:t>
      </w:r>
      <w:r>
        <w:rPr>
          <w:rFonts w:ascii="Times New Roman" w:eastAsia="仿宋" w:hAnsi="Times New Roman" w:hint="eastAsia"/>
          <w:sz w:val="32"/>
          <w:szCs w:val="32"/>
        </w:rPr>
        <w:t>。</w:t>
      </w:r>
    </w:p>
    <w:p w:rsidR="00452C9C" w:rsidRDefault="00452C9C" w:rsidP="00452C9C">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452C9C" w:rsidRDefault="00452C9C" w:rsidP="00452C9C">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绩效评价等级一般划分为四档：</w:t>
      </w:r>
      <w:r>
        <w:rPr>
          <w:rFonts w:ascii="Times New Roman" w:eastAsia="仿宋" w:hAnsi="Times New Roman"/>
          <w:sz w:val="32"/>
          <w:szCs w:val="32"/>
        </w:rPr>
        <w:t>90</w:t>
      </w:r>
      <w:r>
        <w:rPr>
          <w:rFonts w:ascii="Times New Roman" w:eastAsia="仿宋" w:hAnsi="Times New Roman"/>
          <w:sz w:val="32"/>
          <w:szCs w:val="32"/>
        </w:rPr>
        <w:t>分（含）</w:t>
      </w:r>
      <w:r>
        <w:rPr>
          <w:rFonts w:ascii="Times New Roman" w:eastAsia="仿宋" w:hAnsi="Times New Roman"/>
          <w:sz w:val="32"/>
          <w:szCs w:val="32"/>
        </w:rPr>
        <w:t>—100</w:t>
      </w:r>
      <w:r>
        <w:rPr>
          <w:rFonts w:ascii="Times New Roman" w:eastAsia="仿宋" w:hAnsi="Times New Roman"/>
          <w:sz w:val="32"/>
          <w:szCs w:val="32"/>
        </w:rPr>
        <w:t>分为优，</w:t>
      </w:r>
      <w:r>
        <w:rPr>
          <w:rFonts w:ascii="Times New Roman" w:eastAsia="仿宋" w:hAnsi="Times New Roman"/>
          <w:sz w:val="32"/>
          <w:szCs w:val="32"/>
        </w:rPr>
        <w:t>80</w:t>
      </w:r>
      <w:r>
        <w:rPr>
          <w:rFonts w:ascii="Times New Roman" w:eastAsia="仿宋" w:hAnsi="Times New Roman"/>
          <w:sz w:val="32"/>
          <w:szCs w:val="32"/>
        </w:rPr>
        <w:t>分（含）</w:t>
      </w:r>
      <w:r>
        <w:rPr>
          <w:rFonts w:ascii="Times New Roman" w:eastAsia="仿宋" w:hAnsi="Times New Roman"/>
          <w:sz w:val="32"/>
          <w:szCs w:val="32"/>
        </w:rPr>
        <w:t>—90</w:t>
      </w:r>
      <w:r>
        <w:rPr>
          <w:rFonts w:ascii="Times New Roman" w:eastAsia="仿宋" w:hAnsi="Times New Roman"/>
          <w:sz w:val="32"/>
          <w:szCs w:val="32"/>
        </w:rPr>
        <w:t>分为良，</w:t>
      </w:r>
      <w:r>
        <w:rPr>
          <w:rFonts w:ascii="Times New Roman" w:eastAsia="仿宋" w:hAnsi="Times New Roman"/>
          <w:sz w:val="32"/>
          <w:szCs w:val="32"/>
        </w:rPr>
        <w:t>60</w:t>
      </w:r>
      <w:r>
        <w:rPr>
          <w:rFonts w:ascii="Times New Roman" w:eastAsia="仿宋" w:hAnsi="Times New Roman"/>
          <w:sz w:val="32"/>
          <w:szCs w:val="32"/>
        </w:rPr>
        <w:t>分（含）</w:t>
      </w:r>
      <w:r>
        <w:rPr>
          <w:rFonts w:ascii="Times New Roman" w:eastAsia="仿宋" w:hAnsi="Times New Roman"/>
          <w:sz w:val="32"/>
          <w:szCs w:val="32"/>
        </w:rPr>
        <w:t>—80</w:t>
      </w:r>
      <w:r>
        <w:rPr>
          <w:rFonts w:ascii="Times New Roman" w:eastAsia="仿宋" w:hAnsi="Times New Roman"/>
          <w:sz w:val="32"/>
          <w:szCs w:val="32"/>
        </w:rPr>
        <w:t>分为中，</w:t>
      </w:r>
      <w:r>
        <w:rPr>
          <w:rFonts w:ascii="Times New Roman" w:eastAsia="仿宋" w:hAnsi="Times New Roman"/>
          <w:sz w:val="32"/>
          <w:szCs w:val="32"/>
        </w:rPr>
        <w:t>60</w:t>
      </w:r>
      <w:r>
        <w:rPr>
          <w:rFonts w:ascii="Times New Roman" w:eastAsia="仿宋" w:hAnsi="Times New Roman"/>
          <w:sz w:val="32"/>
          <w:szCs w:val="32"/>
        </w:rPr>
        <w:t>分以下为差。</w:t>
      </w:r>
      <w:r>
        <w:rPr>
          <w:rFonts w:ascii="Times New Roman" w:eastAsia="仿宋" w:hAnsi="Times New Roman" w:hint="eastAsia"/>
          <w:sz w:val="32"/>
          <w:szCs w:val="32"/>
        </w:rPr>
        <w:t>自评综合评价</w:t>
      </w:r>
      <w:r>
        <w:rPr>
          <w:rFonts w:ascii="Times New Roman" w:eastAsia="仿宋" w:hAnsi="Times New Roman" w:hint="eastAsia"/>
          <w:sz w:val="32"/>
          <w:szCs w:val="32"/>
        </w:rPr>
        <w:t>90</w:t>
      </w:r>
      <w:r>
        <w:rPr>
          <w:rFonts w:ascii="Times New Roman" w:eastAsia="仿宋" w:hAnsi="Times New Roman" w:hint="eastAsia"/>
          <w:sz w:val="32"/>
          <w:szCs w:val="32"/>
        </w:rPr>
        <w:t>分。</w:t>
      </w:r>
    </w:p>
    <w:p w:rsidR="00452C9C" w:rsidRDefault="00452C9C" w:rsidP="00452C9C">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r>
        <w:rPr>
          <w:rFonts w:ascii="Times New Roman" w:eastAsia="楷体" w:hAnsi="Times New Roman" w:hint="eastAsia"/>
          <w:b/>
          <w:sz w:val="32"/>
          <w:szCs w:val="32"/>
        </w:rPr>
        <w:t>。</w:t>
      </w:r>
    </w:p>
    <w:p w:rsidR="00452C9C" w:rsidRDefault="00452C9C" w:rsidP="00452C9C">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（一）项目决策情况。</w:t>
      </w:r>
    </w:p>
    <w:p w:rsidR="00452C9C" w:rsidRDefault="00452C9C" w:rsidP="00452C9C">
      <w:pPr>
        <w:pStyle w:val="a5"/>
        <w:spacing w:line="58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项目决策</w:t>
      </w:r>
      <w:r>
        <w:rPr>
          <w:rFonts w:ascii="Times New Roman" w:eastAsia="仿宋" w:hAnsi="Times New Roman"/>
          <w:sz w:val="32"/>
          <w:szCs w:val="32"/>
        </w:rPr>
        <w:t>在科学的理论和方法指导下，进行细致深入调查和论证，坚持先论证后决策的程序</w:t>
      </w:r>
      <w:r>
        <w:rPr>
          <w:rFonts w:ascii="Times New Roman" w:eastAsia="仿宋" w:hAnsi="Times New Roman"/>
          <w:sz w:val="32"/>
          <w:szCs w:val="32"/>
        </w:rPr>
        <w:t>;</w:t>
      </w:r>
      <w:r>
        <w:rPr>
          <w:rFonts w:ascii="Times New Roman" w:eastAsia="仿宋" w:hAnsi="Times New Roman"/>
          <w:sz w:val="32"/>
          <w:szCs w:val="32"/>
        </w:rPr>
        <w:t>微观效益与宏观效益相结合，以</w:t>
      </w:r>
      <w:r>
        <w:rPr>
          <w:rFonts w:ascii="Times New Roman" w:eastAsia="仿宋" w:hAnsi="Times New Roman" w:hint="eastAsia"/>
          <w:sz w:val="32"/>
          <w:szCs w:val="32"/>
        </w:rPr>
        <w:t>政府</w:t>
      </w:r>
      <w:r>
        <w:rPr>
          <w:rFonts w:ascii="Times New Roman" w:eastAsia="仿宋" w:hAnsi="Times New Roman"/>
          <w:sz w:val="32"/>
          <w:szCs w:val="32"/>
        </w:rPr>
        <w:t>利益为最高标准</w:t>
      </w:r>
      <w:r>
        <w:rPr>
          <w:rFonts w:ascii="Times New Roman" w:eastAsia="仿宋" w:hAnsi="Times New Roman"/>
          <w:sz w:val="32"/>
          <w:szCs w:val="32"/>
        </w:rPr>
        <w:t>;</w:t>
      </w:r>
      <w:r>
        <w:rPr>
          <w:rFonts w:ascii="Times New Roman" w:eastAsia="仿宋" w:hAnsi="Times New Roman"/>
          <w:sz w:val="32"/>
          <w:szCs w:val="32"/>
        </w:rPr>
        <w:t>与相关建设同步建设的原则。发挥</w:t>
      </w:r>
      <w:r>
        <w:rPr>
          <w:rFonts w:ascii="Times New Roman" w:eastAsia="仿宋" w:hAnsi="Times New Roman" w:hint="eastAsia"/>
          <w:sz w:val="32"/>
          <w:szCs w:val="32"/>
        </w:rPr>
        <w:t>了项目支出的</w:t>
      </w:r>
      <w:r>
        <w:rPr>
          <w:rFonts w:ascii="Times New Roman" w:eastAsia="仿宋" w:hAnsi="Times New Roman"/>
          <w:sz w:val="32"/>
          <w:szCs w:val="32"/>
        </w:rPr>
        <w:t>整体的投资效益</w:t>
      </w:r>
      <w:r>
        <w:rPr>
          <w:rFonts w:ascii="Times New Roman" w:eastAsia="仿宋" w:hAnsi="Times New Roman" w:hint="eastAsia"/>
          <w:sz w:val="32"/>
          <w:szCs w:val="32"/>
        </w:rPr>
        <w:t>。</w:t>
      </w:r>
    </w:p>
    <w:p w:rsidR="00452C9C" w:rsidRDefault="00452C9C" w:rsidP="00452C9C">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（二）项目过程情况。</w:t>
      </w:r>
    </w:p>
    <w:p w:rsidR="00452C9C" w:rsidRDefault="00452C9C" w:rsidP="00452C9C">
      <w:pPr>
        <w:pStyle w:val="a5"/>
        <w:spacing w:line="580" w:lineRule="exact"/>
        <w:ind w:firstLineChars="200" w:firstLine="640"/>
        <w:rPr>
          <w:rFonts w:ascii="Times New Roman" w:eastAsia="仿宋" w:hAnsi="Times New Roman"/>
          <w:sz w:val="32"/>
          <w:szCs w:val="32"/>
        </w:rPr>
      </w:pPr>
      <w:r w:rsidRPr="00706569">
        <w:rPr>
          <w:rFonts w:ascii="Times New Roman" w:eastAsia="仿宋" w:hAnsi="Times New Roman"/>
          <w:sz w:val="32"/>
          <w:szCs w:val="32"/>
        </w:rPr>
        <w:t>该项目评价基础数据收集、资料来源和依据等佐证材料真实可靠，有财务凭证、审批资料相互印证，</w:t>
      </w:r>
      <w:r w:rsidR="00E25F27">
        <w:rPr>
          <w:rFonts w:ascii="Times New Roman" w:eastAsia="仿宋" w:hAnsi="Times New Roman" w:hint="eastAsia"/>
          <w:sz w:val="32"/>
          <w:szCs w:val="32"/>
        </w:rPr>
        <w:t>县卫健委</w:t>
      </w:r>
      <w:r w:rsidRPr="00706569">
        <w:rPr>
          <w:rFonts w:ascii="Times New Roman" w:eastAsia="仿宋" w:hAnsi="Times New Roman"/>
          <w:sz w:val="32"/>
          <w:szCs w:val="32"/>
        </w:rPr>
        <w:t>、</w:t>
      </w:r>
      <w:r w:rsidRPr="00706569">
        <w:rPr>
          <w:rFonts w:ascii="Times New Roman" w:eastAsia="仿宋" w:hAnsi="Times New Roman" w:hint="eastAsia"/>
          <w:sz w:val="32"/>
          <w:szCs w:val="32"/>
        </w:rPr>
        <w:t>县疫情防控指挥部、</w:t>
      </w:r>
      <w:r w:rsidRPr="00706569">
        <w:rPr>
          <w:rFonts w:ascii="Times New Roman" w:eastAsia="仿宋" w:hAnsi="Times New Roman"/>
          <w:sz w:val="32"/>
          <w:szCs w:val="32"/>
        </w:rPr>
        <w:t>县财政局、县</w:t>
      </w:r>
      <w:r w:rsidRPr="00706569">
        <w:rPr>
          <w:rFonts w:ascii="Times New Roman" w:eastAsia="仿宋" w:hAnsi="Times New Roman" w:hint="eastAsia"/>
          <w:sz w:val="32"/>
          <w:szCs w:val="32"/>
        </w:rPr>
        <w:t>商科工信局</w:t>
      </w:r>
      <w:r w:rsidRPr="00706569">
        <w:rPr>
          <w:rFonts w:ascii="Times New Roman" w:eastAsia="仿宋" w:hAnsi="Times New Roman"/>
          <w:sz w:val="32"/>
          <w:szCs w:val="32"/>
        </w:rPr>
        <w:t>等相关部门到项目现场勘验检查核实了项目建设及资金专项使用情况，没有发现挤占截留挪用资金行为，确保专项补贴资金专款专用。</w:t>
      </w:r>
    </w:p>
    <w:p w:rsidR="00452C9C" w:rsidRDefault="00452C9C" w:rsidP="00452C9C">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lastRenderedPageBreak/>
        <w:t>（三）项目产出情况。</w:t>
      </w:r>
    </w:p>
    <w:p w:rsidR="00452C9C" w:rsidRPr="001D63C1" w:rsidRDefault="00452C9C" w:rsidP="00452C9C">
      <w:pPr>
        <w:pStyle w:val="a5"/>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该项目完成合同采购数，其中</w:t>
      </w:r>
      <w:r w:rsidRPr="001D63C1">
        <w:rPr>
          <w:rFonts w:ascii="Times New Roman" w:eastAsia="仿宋" w:hAnsi="Times New Roman" w:hint="eastAsia"/>
          <w:sz w:val="32"/>
          <w:szCs w:val="32"/>
        </w:rPr>
        <w:t>75%</w:t>
      </w:r>
      <w:r w:rsidRPr="001D63C1">
        <w:rPr>
          <w:rFonts w:ascii="Times New Roman" w:eastAsia="仿宋" w:hAnsi="Times New Roman" w:hint="eastAsia"/>
          <w:sz w:val="32"/>
          <w:szCs w:val="32"/>
        </w:rPr>
        <w:t>乙醇消毒液</w:t>
      </w:r>
      <w:r w:rsidRPr="001D63C1">
        <w:rPr>
          <w:rFonts w:ascii="Times New Roman" w:eastAsia="仿宋" w:hAnsi="Times New Roman"/>
          <w:sz w:val="32"/>
          <w:szCs w:val="32"/>
        </w:rPr>
        <w:t>11450</w:t>
      </w:r>
      <w:r>
        <w:rPr>
          <w:rFonts w:ascii="Times New Roman" w:eastAsia="仿宋" w:hAnsi="Times New Roman" w:hint="eastAsia"/>
          <w:sz w:val="32"/>
          <w:szCs w:val="32"/>
        </w:rPr>
        <w:t>瓶，</w:t>
      </w:r>
      <w:r w:rsidRPr="001D63C1">
        <w:rPr>
          <w:rFonts w:ascii="Times New Roman" w:eastAsia="仿宋" w:hAnsi="Times New Roman" w:hint="eastAsia"/>
          <w:sz w:val="32"/>
          <w:szCs w:val="32"/>
        </w:rPr>
        <w:t>84</w:t>
      </w:r>
      <w:r w:rsidRPr="001D63C1">
        <w:rPr>
          <w:rFonts w:ascii="Times New Roman" w:eastAsia="仿宋" w:hAnsi="Times New Roman" w:hint="eastAsia"/>
          <w:sz w:val="32"/>
          <w:szCs w:val="32"/>
        </w:rPr>
        <w:t>消毒液</w:t>
      </w:r>
      <w:r w:rsidRPr="001D63C1">
        <w:rPr>
          <w:rFonts w:ascii="Times New Roman" w:eastAsia="仿宋" w:hAnsi="Times New Roman"/>
          <w:sz w:val="32"/>
          <w:szCs w:val="32"/>
        </w:rPr>
        <w:t>7633</w:t>
      </w:r>
      <w:r>
        <w:rPr>
          <w:rFonts w:ascii="Times New Roman" w:eastAsia="仿宋" w:hAnsi="Times New Roman" w:hint="eastAsia"/>
          <w:sz w:val="32"/>
          <w:szCs w:val="32"/>
        </w:rPr>
        <w:t>瓶，</w:t>
      </w:r>
      <w:r w:rsidRPr="001D63C1">
        <w:rPr>
          <w:rFonts w:ascii="Times New Roman" w:eastAsia="仿宋" w:hAnsi="Times New Roman" w:hint="eastAsia"/>
          <w:sz w:val="32"/>
          <w:szCs w:val="32"/>
        </w:rPr>
        <w:t>布优特牌免洗手消毒凝胶</w:t>
      </w:r>
      <w:r w:rsidRPr="001D63C1">
        <w:rPr>
          <w:rFonts w:ascii="Times New Roman" w:eastAsia="仿宋" w:hAnsi="Times New Roman"/>
          <w:sz w:val="32"/>
          <w:szCs w:val="32"/>
        </w:rPr>
        <w:t>7633</w:t>
      </w:r>
      <w:r>
        <w:rPr>
          <w:rFonts w:ascii="Times New Roman" w:eastAsia="仿宋" w:hAnsi="Times New Roman" w:hint="eastAsia"/>
          <w:sz w:val="32"/>
          <w:szCs w:val="32"/>
        </w:rPr>
        <w:t>瓶，</w:t>
      </w:r>
      <w:r w:rsidRPr="001D63C1">
        <w:rPr>
          <w:rFonts w:ascii="Times New Roman" w:eastAsia="仿宋" w:hAnsi="Times New Roman" w:hint="eastAsia"/>
          <w:sz w:val="32"/>
          <w:szCs w:val="32"/>
        </w:rPr>
        <w:t>隔离衣</w:t>
      </w:r>
      <w:r w:rsidRPr="001D63C1">
        <w:rPr>
          <w:rFonts w:ascii="Times New Roman" w:eastAsia="仿宋" w:hAnsi="Times New Roman"/>
          <w:sz w:val="32"/>
          <w:szCs w:val="32"/>
        </w:rPr>
        <w:t>3048</w:t>
      </w:r>
      <w:r>
        <w:rPr>
          <w:rFonts w:ascii="Times New Roman" w:eastAsia="仿宋" w:hAnsi="Times New Roman" w:hint="eastAsia"/>
          <w:sz w:val="32"/>
          <w:szCs w:val="32"/>
        </w:rPr>
        <w:t>件，实际调拨</w:t>
      </w:r>
      <w:r w:rsidRPr="001D63C1">
        <w:rPr>
          <w:rFonts w:ascii="Times New Roman" w:eastAsia="仿宋" w:hAnsi="Times New Roman"/>
          <w:sz w:val="32"/>
          <w:szCs w:val="32"/>
        </w:rPr>
        <w:t>11440</w:t>
      </w:r>
      <w:r>
        <w:rPr>
          <w:rFonts w:ascii="Times New Roman" w:eastAsia="仿宋" w:hAnsi="Times New Roman" w:hint="eastAsia"/>
          <w:sz w:val="32"/>
          <w:szCs w:val="32"/>
        </w:rPr>
        <w:t>件，</w:t>
      </w:r>
      <w:r w:rsidRPr="001D63C1">
        <w:rPr>
          <w:rFonts w:ascii="Times New Roman" w:eastAsia="仿宋" w:hAnsi="Times New Roman" w:hint="eastAsia"/>
          <w:sz w:val="32"/>
          <w:szCs w:val="32"/>
        </w:rPr>
        <w:t>红外额温计</w:t>
      </w:r>
      <w:r w:rsidRPr="001D63C1">
        <w:rPr>
          <w:rFonts w:ascii="Times New Roman" w:eastAsia="仿宋" w:hAnsi="Times New Roman"/>
          <w:sz w:val="32"/>
          <w:szCs w:val="32"/>
        </w:rPr>
        <w:t>917</w:t>
      </w:r>
      <w:r>
        <w:rPr>
          <w:rFonts w:ascii="Times New Roman" w:eastAsia="仿宋" w:hAnsi="Times New Roman" w:hint="eastAsia"/>
          <w:sz w:val="32"/>
          <w:szCs w:val="32"/>
        </w:rPr>
        <w:t>个，</w:t>
      </w:r>
      <w:r w:rsidRPr="00CC6DB4">
        <w:rPr>
          <w:rFonts w:ascii="Times New Roman" w:eastAsia="仿宋" w:hAnsi="Times New Roman" w:hint="eastAsia"/>
          <w:sz w:val="32"/>
          <w:szCs w:val="32"/>
        </w:rPr>
        <w:t>一次性使用医用口罩</w:t>
      </w:r>
      <w:r w:rsidRPr="00CC6DB4">
        <w:rPr>
          <w:rFonts w:ascii="Times New Roman" w:eastAsia="仿宋" w:hAnsi="Times New Roman"/>
          <w:sz w:val="32"/>
          <w:szCs w:val="32"/>
        </w:rPr>
        <w:t>650000</w:t>
      </w:r>
      <w:r>
        <w:rPr>
          <w:rFonts w:ascii="Times New Roman" w:eastAsia="仿宋" w:hAnsi="Times New Roman" w:hint="eastAsia"/>
          <w:sz w:val="32"/>
          <w:szCs w:val="32"/>
        </w:rPr>
        <w:t>个，</w:t>
      </w:r>
      <w:r w:rsidRPr="00CC6DB4">
        <w:rPr>
          <w:rFonts w:ascii="Times New Roman" w:eastAsia="仿宋" w:hAnsi="Times New Roman" w:hint="eastAsia"/>
          <w:sz w:val="32"/>
          <w:szCs w:val="32"/>
        </w:rPr>
        <w:t>医用防护口罩</w:t>
      </w:r>
      <w:r w:rsidRPr="00CC6DB4">
        <w:rPr>
          <w:rFonts w:ascii="Times New Roman" w:eastAsia="仿宋" w:hAnsi="Times New Roman"/>
          <w:sz w:val="32"/>
          <w:szCs w:val="32"/>
        </w:rPr>
        <w:t>10450</w:t>
      </w:r>
      <w:r>
        <w:rPr>
          <w:rFonts w:ascii="Times New Roman" w:eastAsia="仿宋" w:hAnsi="Times New Roman" w:hint="eastAsia"/>
          <w:sz w:val="32"/>
          <w:szCs w:val="32"/>
        </w:rPr>
        <w:t>个，</w:t>
      </w:r>
      <w:r w:rsidRPr="00CC6DB4">
        <w:rPr>
          <w:rFonts w:ascii="Times New Roman" w:eastAsia="仿宋" w:hAnsi="Times New Roman" w:hint="eastAsia"/>
          <w:sz w:val="32"/>
          <w:szCs w:val="32"/>
        </w:rPr>
        <w:t>医用隔离面罩</w:t>
      </w:r>
      <w:r w:rsidRPr="00CC6DB4">
        <w:rPr>
          <w:rFonts w:ascii="Times New Roman" w:eastAsia="仿宋" w:hAnsi="Times New Roman"/>
          <w:sz w:val="32"/>
          <w:szCs w:val="32"/>
        </w:rPr>
        <w:t>6614</w:t>
      </w:r>
      <w:r>
        <w:rPr>
          <w:rFonts w:ascii="Times New Roman" w:eastAsia="仿宋" w:hAnsi="Times New Roman" w:hint="eastAsia"/>
          <w:sz w:val="32"/>
          <w:szCs w:val="32"/>
        </w:rPr>
        <w:t>个，</w:t>
      </w:r>
      <w:r w:rsidRPr="00CC6DB4">
        <w:rPr>
          <w:rFonts w:ascii="Times New Roman" w:eastAsia="仿宋" w:hAnsi="Times New Roman" w:hint="eastAsia"/>
          <w:sz w:val="32"/>
          <w:szCs w:val="32"/>
        </w:rPr>
        <w:t>医用隔离鞋套</w:t>
      </w:r>
      <w:r w:rsidRPr="00CC6DB4">
        <w:rPr>
          <w:rFonts w:ascii="Times New Roman" w:eastAsia="仿宋" w:hAnsi="Times New Roman"/>
          <w:sz w:val="32"/>
          <w:szCs w:val="32"/>
        </w:rPr>
        <w:t>3298</w:t>
      </w:r>
      <w:r>
        <w:rPr>
          <w:rFonts w:ascii="Times New Roman" w:eastAsia="仿宋" w:hAnsi="Times New Roman" w:hint="eastAsia"/>
          <w:sz w:val="32"/>
          <w:szCs w:val="32"/>
        </w:rPr>
        <w:t>个，</w:t>
      </w:r>
      <w:r w:rsidRPr="00CC6DB4">
        <w:rPr>
          <w:rFonts w:ascii="Times New Roman" w:eastAsia="仿宋" w:hAnsi="Times New Roman" w:hint="eastAsia"/>
          <w:sz w:val="32"/>
          <w:szCs w:val="32"/>
        </w:rPr>
        <w:t>医用帽</w:t>
      </w:r>
      <w:r w:rsidRPr="00CC6DB4">
        <w:rPr>
          <w:rFonts w:ascii="Times New Roman" w:eastAsia="仿宋" w:hAnsi="Times New Roman"/>
          <w:sz w:val="32"/>
          <w:szCs w:val="32"/>
        </w:rPr>
        <w:t>38165</w:t>
      </w:r>
      <w:r>
        <w:rPr>
          <w:rFonts w:ascii="Times New Roman" w:eastAsia="仿宋" w:hAnsi="Times New Roman" w:hint="eastAsia"/>
          <w:sz w:val="32"/>
          <w:szCs w:val="32"/>
        </w:rPr>
        <w:t>个，</w:t>
      </w:r>
      <w:r w:rsidRPr="00CC6DB4">
        <w:rPr>
          <w:rFonts w:ascii="Times New Roman" w:eastAsia="仿宋" w:hAnsi="Times New Roman" w:hint="eastAsia"/>
          <w:sz w:val="32"/>
          <w:szCs w:val="32"/>
        </w:rPr>
        <w:t>医用外科口罩</w:t>
      </w:r>
      <w:r w:rsidRPr="00CC6DB4">
        <w:rPr>
          <w:rFonts w:ascii="Times New Roman" w:eastAsia="仿宋" w:hAnsi="Times New Roman"/>
          <w:sz w:val="32"/>
          <w:szCs w:val="32"/>
        </w:rPr>
        <w:t>258563</w:t>
      </w:r>
      <w:r>
        <w:rPr>
          <w:rFonts w:ascii="Times New Roman" w:eastAsia="仿宋" w:hAnsi="Times New Roman" w:hint="eastAsia"/>
          <w:sz w:val="32"/>
          <w:szCs w:val="32"/>
        </w:rPr>
        <w:t>个，</w:t>
      </w:r>
      <w:r w:rsidRPr="00CC6DB4">
        <w:rPr>
          <w:rFonts w:ascii="Times New Roman" w:eastAsia="仿宋" w:hAnsi="Times New Roman" w:hint="eastAsia"/>
          <w:sz w:val="32"/>
          <w:szCs w:val="32"/>
        </w:rPr>
        <w:t>医用一次性防护服</w:t>
      </w:r>
      <w:r w:rsidRPr="00CC6DB4">
        <w:rPr>
          <w:rFonts w:ascii="Times New Roman" w:eastAsia="仿宋" w:hAnsi="Times New Roman"/>
          <w:sz w:val="32"/>
          <w:szCs w:val="32"/>
        </w:rPr>
        <w:t>1908</w:t>
      </w:r>
      <w:r>
        <w:rPr>
          <w:rFonts w:ascii="Times New Roman" w:eastAsia="仿宋" w:hAnsi="Times New Roman" w:hint="eastAsia"/>
          <w:sz w:val="32"/>
          <w:szCs w:val="32"/>
        </w:rPr>
        <w:t>件，实际调拨</w:t>
      </w:r>
      <w:r w:rsidRPr="00CC6DB4">
        <w:rPr>
          <w:rFonts w:ascii="Times New Roman" w:eastAsia="仿宋" w:hAnsi="Times New Roman"/>
          <w:sz w:val="32"/>
          <w:szCs w:val="32"/>
        </w:rPr>
        <w:t>3908</w:t>
      </w:r>
      <w:r>
        <w:rPr>
          <w:rFonts w:ascii="Times New Roman" w:eastAsia="仿宋" w:hAnsi="Times New Roman" w:hint="eastAsia"/>
          <w:sz w:val="32"/>
          <w:szCs w:val="32"/>
        </w:rPr>
        <w:t>件，西药及中药饮片都根据合同采购数储备到位。</w:t>
      </w:r>
    </w:p>
    <w:p w:rsidR="00452C9C" w:rsidRDefault="00452C9C" w:rsidP="00452C9C">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p>
    <w:p w:rsidR="00452C9C" w:rsidRDefault="00452C9C" w:rsidP="00452C9C">
      <w:pPr>
        <w:pStyle w:val="a5"/>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20</w:t>
      </w:r>
      <w:r>
        <w:rPr>
          <w:rFonts w:ascii="Times New Roman" w:eastAsia="仿宋" w:hAnsi="Times New Roman" w:hint="eastAsia"/>
          <w:sz w:val="32"/>
          <w:szCs w:val="32"/>
        </w:rPr>
        <w:t>20</w:t>
      </w:r>
      <w:r>
        <w:rPr>
          <w:rFonts w:ascii="Times New Roman" w:eastAsia="仿宋" w:hAnsi="Times New Roman"/>
          <w:sz w:val="32"/>
          <w:szCs w:val="32"/>
        </w:rPr>
        <w:t>年</w:t>
      </w:r>
      <w:r>
        <w:rPr>
          <w:rFonts w:ascii="Times New Roman" w:eastAsia="仿宋" w:hAnsi="Times New Roman" w:hint="eastAsia"/>
          <w:sz w:val="32"/>
          <w:szCs w:val="32"/>
        </w:rPr>
        <w:t>项目支出</w:t>
      </w:r>
      <w:r>
        <w:rPr>
          <w:rFonts w:ascii="Times New Roman" w:eastAsia="仿宋" w:hAnsi="Times New Roman"/>
          <w:sz w:val="32"/>
          <w:szCs w:val="32"/>
        </w:rPr>
        <w:t>专项资金综合评价情况良好，主要表现在：项目立项规范，绩效目标合理，资金到位率较好，管理制度健全，制度执行有效，资金使用合规，财务监控有效，实际完成情况良好，项目都已竣工完成及时，项目质量达标，厉行成本节约，而且具有较好的经济、社会效益。</w:t>
      </w:r>
    </w:p>
    <w:p w:rsidR="00452C9C" w:rsidRDefault="00452C9C" w:rsidP="00452C9C">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452C9C" w:rsidRPr="00472485" w:rsidRDefault="00472485" w:rsidP="00472485">
      <w:pPr>
        <w:pStyle w:val="a5"/>
        <w:spacing w:line="510" w:lineRule="exact"/>
        <w:ind w:firstLineChars="200" w:firstLine="640"/>
        <w:rPr>
          <w:rFonts w:ascii="仿宋" w:eastAsia="仿宋" w:hAnsi="仿宋"/>
          <w:b/>
          <w:sz w:val="32"/>
          <w:szCs w:val="32"/>
        </w:rPr>
      </w:pPr>
      <w:r>
        <w:rPr>
          <w:rFonts w:ascii="仿宋" w:eastAsia="仿宋" w:hAnsi="仿宋" w:hint="eastAsia"/>
          <w:sz w:val="32"/>
          <w:szCs w:val="32"/>
        </w:rPr>
        <w:t>根据合同物资储备到位，但合同储备物资与实际需要物资有些</w:t>
      </w:r>
      <w:r w:rsidRPr="00472485">
        <w:rPr>
          <w:rFonts w:ascii="仿宋" w:eastAsia="仿宋" w:hAnsi="仿宋" w:hint="eastAsia"/>
          <w:sz w:val="32"/>
          <w:szCs w:val="32"/>
        </w:rPr>
        <w:t>不相符，</w:t>
      </w:r>
      <w:r>
        <w:rPr>
          <w:rFonts w:ascii="仿宋" w:eastAsia="仿宋" w:hAnsi="仿宋" w:hint="eastAsia"/>
          <w:sz w:val="32"/>
          <w:szCs w:val="32"/>
        </w:rPr>
        <w:t>经及时沟通，相关物品都已调配到位。</w:t>
      </w:r>
    </w:p>
    <w:p w:rsidR="00452C9C" w:rsidRDefault="00452C9C" w:rsidP="00452C9C">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452C9C" w:rsidRPr="008F586D" w:rsidRDefault="008F586D" w:rsidP="008F586D">
      <w:pPr>
        <w:pStyle w:val="a5"/>
        <w:spacing w:line="510" w:lineRule="exact"/>
        <w:ind w:firstLineChars="200" w:firstLine="640"/>
        <w:rPr>
          <w:rFonts w:ascii="仿宋" w:eastAsia="仿宋" w:hAnsi="仿宋"/>
          <w:sz w:val="32"/>
          <w:szCs w:val="32"/>
        </w:rPr>
      </w:pPr>
      <w:r w:rsidRPr="008F586D">
        <w:rPr>
          <w:rFonts w:ascii="仿宋" w:eastAsia="仿宋" w:hAnsi="仿宋" w:hint="eastAsia"/>
          <w:sz w:val="32"/>
          <w:szCs w:val="32"/>
        </w:rPr>
        <w:t>扩大物资的储备种类，</w:t>
      </w:r>
      <w:r>
        <w:rPr>
          <w:rFonts w:ascii="仿宋" w:eastAsia="仿宋" w:hAnsi="仿宋" w:hint="eastAsia"/>
          <w:sz w:val="32"/>
          <w:szCs w:val="32"/>
        </w:rPr>
        <w:t>以备不时之需，另外，加大物资轮换力度，</w:t>
      </w:r>
      <w:r w:rsidR="007F4A41">
        <w:rPr>
          <w:rFonts w:ascii="仿宋" w:eastAsia="仿宋" w:hAnsi="仿宋" w:hint="eastAsia"/>
          <w:sz w:val="32"/>
          <w:szCs w:val="32"/>
        </w:rPr>
        <w:t>各取所需，发挥物资最大效能。</w:t>
      </w:r>
    </w:p>
    <w:p w:rsidR="00452C9C" w:rsidRDefault="00452C9C" w:rsidP="00452C9C">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452C9C" w:rsidRDefault="00452C9C" w:rsidP="00452C9C">
      <w:pPr>
        <w:pStyle w:val="a5"/>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无</w:t>
      </w:r>
    </w:p>
    <w:p w:rsidR="00452C9C" w:rsidRDefault="00452C9C" w:rsidP="00452C9C">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452C9C" w:rsidRDefault="00452C9C" w:rsidP="00452C9C">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452C9C" w:rsidRDefault="00452C9C" w:rsidP="00452C9C"/>
    <w:p w:rsidR="00452C9C" w:rsidRDefault="00452C9C"/>
    <w:p w:rsidR="00452C9C" w:rsidRDefault="00452C9C" w:rsidP="00452C9C">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592"/>
        <w:gridCol w:w="992"/>
        <w:gridCol w:w="850"/>
        <w:gridCol w:w="543"/>
        <w:gridCol w:w="24"/>
        <w:gridCol w:w="567"/>
        <w:gridCol w:w="260"/>
        <w:gridCol w:w="708"/>
      </w:tblGrid>
      <w:tr w:rsidR="00452C9C" w:rsidTr="00FB1F36">
        <w:trPr>
          <w:trHeight w:hRule="exact" w:val="349"/>
          <w:jc w:val="center"/>
        </w:trPr>
        <w:tc>
          <w:tcPr>
            <w:tcW w:w="9080" w:type="dxa"/>
            <w:gridSpan w:val="13"/>
            <w:tcBorders>
              <w:top w:val="nil"/>
              <w:left w:val="nil"/>
              <w:bottom w:val="nil"/>
              <w:right w:val="nil"/>
            </w:tcBorders>
            <w:vAlign w:val="center"/>
          </w:tcPr>
          <w:p w:rsidR="00452C9C" w:rsidRDefault="00452C9C" w:rsidP="00FB1F36">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452C9C" w:rsidTr="00FB1F36">
        <w:trPr>
          <w:trHeight w:val="201"/>
          <w:jc w:val="center"/>
        </w:trPr>
        <w:tc>
          <w:tcPr>
            <w:tcW w:w="9080" w:type="dxa"/>
            <w:gridSpan w:val="13"/>
            <w:tcBorders>
              <w:top w:val="nil"/>
              <w:left w:val="nil"/>
              <w:bottom w:val="nil"/>
              <w:right w:val="nil"/>
            </w:tcBorders>
          </w:tcPr>
          <w:p w:rsidR="00452C9C" w:rsidRDefault="00452C9C" w:rsidP="00FB1F36">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452C9C" w:rsidTr="00FB1F36">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916DB3">
              <w:rPr>
                <w:rFonts w:ascii="Times New Roman" w:hAnsi="Times New Roman" w:hint="eastAsia"/>
                <w:kern w:val="0"/>
                <w:sz w:val="18"/>
                <w:szCs w:val="18"/>
              </w:rPr>
              <w:t>应急物资保障体系建设补助资金（</w:t>
            </w:r>
            <w:r w:rsidRPr="00916DB3">
              <w:rPr>
                <w:rFonts w:ascii="Times New Roman" w:hAnsi="Times New Roman" w:hint="eastAsia"/>
                <w:kern w:val="0"/>
                <w:sz w:val="18"/>
                <w:szCs w:val="18"/>
              </w:rPr>
              <w:t xml:space="preserve">z205060000001 </w:t>
            </w:r>
            <w:r w:rsidRPr="00916DB3">
              <w:rPr>
                <w:rFonts w:ascii="Times New Roman" w:hAnsi="Times New Roman" w:hint="eastAsia"/>
                <w:kern w:val="0"/>
                <w:sz w:val="18"/>
                <w:szCs w:val="18"/>
              </w:rPr>
              <w:t>体制结算－应急物资保障体系建设）</w:t>
            </w:r>
          </w:p>
        </w:tc>
      </w:tr>
      <w:tr w:rsidR="00452C9C" w:rsidTr="00FB1F36">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560" w:type="dxa"/>
            <w:gridSpan w:val="5"/>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102" w:type="dxa"/>
            <w:gridSpan w:val="5"/>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7E696A">
              <w:rPr>
                <w:rFonts w:ascii="Times New Roman" w:hAnsi="Times New Roman" w:hint="eastAsia"/>
                <w:kern w:val="0"/>
                <w:sz w:val="18"/>
                <w:szCs w:val="18"/>
              </w:rPr>
              <w:t>华润湖南医药有限公司</w:t>
            </w:r>
          </w:p>
        </w:tc>
      </w:tr>
      <w:tr w:rsidR="00452C9C" w:rsidTr="00FB1F36">
        <w:trPr>
          <w:trHeight w:hRule="exact" w:val="665"/>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584"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543"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452C9C" w:rsidTr="00FB1F3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1584"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217.64</w:t>
            </w:r>
          </w:p>
        </w:tc>
        <w:tc>
          <w:tcPr>
            <w:tcW w:w="543"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584"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217.64</w:t>
            </w:r>
          </w:p>
        </w:tc>
        <w:tc>
          <w:tcPr>
            <w:tcW w:w="543"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52C9C" w:rsidTr="00FB1F3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584"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43"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52C9C" w:rsidTr="00FB1F3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584"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43"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52C9C" w:rsidTr="00FB1F36">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540" w:type="dxa"/>
            <w:gridSpan w:val="6"/>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2952" w:type="dxa"/>
            <w:gridSpan w:val="6"/>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452C9C" w:rsidTr="00FB1F36">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540" w:type="dxa"/>
            <w:gridSpan w:val="6"/>
            <w:tcBorders>
              <w:top w:val="single" w:sz="4" w:space="0" w:color="auto"/>
              <w:left w:val="nil"/>
              <w:bottom w:val="single" w:sz="4" w:space="0" w:color="auto"/>
              <w:right w:val="single" w:sz="4" w:space="0" w:color="auto"/>
            </w:tcBorders>
            <w:vAlign w:val="center"/>
          </w:tcPr>
          <w:p w:rsidR="00452C9C" w:rsidRPr="00141951" w:rsidRDefault="00452C9C" w:rsidP="00FB1F36">
            <w:pPr>
              <w:widowControl/>
              <w:spacing w:line="240" w:lineRule="exact"/>
              <w:jc w:val="center"/>
              <w:rPr>
                <w:rFonts w:ascii="Times New Roman" w:hAnsi="Times New Roman"/>
                <w:kern w:val="0"/>
                <w:sz w:val="18"/>
                <w:szCs w:val="18"/>
              </w:rPr>
            </w:pPr>
            <w:r w:rsidRPr="006C1002">
              <w:rPr>
                <w:rFonts w:ascii="Times New Roman" w:hAnsi="Times New Roman" w:hint="eastAsia"/>
                <w:kern w:val="0"/>
                <w:sz w:val="18"/>
                <w:szCs w:val="18"/>
              </w:rPr>
              <w:t>有效应对新冠肺炎疫情，确保疫情防控物资能及时、快速到位，维护社会安定</w:t>
            </w:r>
          </w:p>
        </w:tc>
        <w:tc>
          <w:tcPr>
            <w:tcW w:w="2952" w:type="dxa"/>
            <w:gridSpan w:val="6"/>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已完成</w:t>
            </w:r>
          </w:p>
        </w:tc>
      </w:tr>
      <w:tr w:rsidR="00452C9C" w:rsidTr="00FB1F36">
        <w:trPr>
          <w:trHeight w:hRule="exact" w:val="856"/>
          <w:jc w:val="center"/>
        </w:trPr>
        <w:tc>
          <w:tcPr>
            <w:tcW w:w="588" w:type="dxa"/>
            <w:vMerge w:val="restart"/>
            <w:tcBorders>
              <w:top w:val="nil"/>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452C9C" w:rsidTr="00FB1F36">
        <w:trPr>
          <w:trHeight w:hRule="exact" w:val="558"/>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sidRPr="00C67D49">
              <w:rPr>
                <w:rFonts w:ascii="Times New Roman" w:hAnsi="Times New Roman" w:hint="eastAsia"/>
                <w:color w:val="000000"/>
                <w:kern w:val="0"/>
                <w:sz w:val="18"/>
                <w:szCs w:val="18"/>
              </w:rPr>
              <w:t>75%</w:t>
            </w:r>
            <w:r w:rsidRPr="00C67D49">
              <w:rPr>
                <w:rFonts w:ascii="Times New Roman" w:hAnsi="Times New Roman" w:hint="eastAsia"/>
                <w:color w:val="000000"/>
                <w:kern w:val="0"/>
                <w:sz w:val="18"/>
                <w:szCs w:val="18"/>
              </w:rPr>
              <w:t>乙醇消毒液</w:t>
            </w:r>
            <w:r>
              <w:rPr>
                <w:rFonts w:ascii="Times New Roman" w:hAnsi="Times New Roman" w:hint="eastAsia"/>
                <w:color w:val="000000"/>
                <w:kern w:val="0"/>
                <w:sz w:val="18"/>
                <w:szCs w:val="18"/>
              </w:rPr>
              <w:t>（瓶）</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67D49">
              <w:rPr>
                <w:rFonts w:ascii="Times New Roman" w:hAnsi="Times New Roman"/>
                <w:kern w:val="0"/>
                <w:sz w:val="18"/>
                <w:szCs w:val="18"/>
              </w:rPr>
              <w:t>11450</w:t>
            </w:r>
            <w:r>
              <w:rPr>
                <w:rFonts w:ascii="Times New Roman" w:hAnsi="Times New Roman"/>
                <w:kern w:val="0"/>
                <w:sz w:val="18"/>
                <w:szCs w:val="18"/>
              </w:rPr>
              <w:t xml:space="preserve"> </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67D49">
              <w:rPr>
                <w:rFonts w:ascii="Times New Roman" w:hAnsi="Times New Roman"/>
                <w:kern w:val="0"/>
                <w:sz w:val="18"/>
                <w:szCs w:val="18"/>
              </w:rPr>
              <w:t>11450</w:t>
            </w:r>
            <w:r>
              <w:rPr>
                <w:rFonts w:ascii="Times New Roman" w:hAnsi="Times New Roman"/>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C67D49">
              <w:rPr>
                <w:rFonts w:ascii="Times New Roman" w:hAnsi="Times New Roman" w:hint="eastAsia"/>
                <w:color w:val="000000"/>
                <w:kern w:val="0"/>
                <w:sz w:val="18"/>
                <w:szCs w:val="18"/>
              </w:rPr>
              <w:t>84</w:t>
            </w:r>
            <w:r w:rsidRPr="00C67D49">
              <w:rPr>
                <w:rFonts w:ascii="Times New Roman" w:hAnsi="Times New Roman" w:hint="eastAsia"/>
                <w:color w:val="000000"/>
                <w:kern w:val="0"/>
                <w:sz w:val="18"/>
                <w:szCs w:val="18"/>
              </w:rPr>
              <w:t>消毒液</w:t>
            </w:r>
            <w:r w:rsidRPr="008E262F">
              <w:rPr>
                <w:rFonts w:ascii="Times New Roman" w:hAnsi="Times New Roman" w:hint="eastAsia"/>
                <w:color w:val="000000"/>
                <w:kern w:val="0"/>
                <w:sz w:val="18"/>
                <w:szCs w:val="18"/>
              </w:rPr>
              <w:t>（瓶）</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67D49">
              <w:rPr>
                <w:rFonts w:ascii="Times New Roman" w:hAnsi="Times New Roman"/>
                <w:kern w:val="0"/>
                <w:sz w:val="18"/>
                <w:szCs w:val="18"/>
              </w:rPr>
              <w:t>7633</w:t>
            </w:r>
            <w:r>
              <w:rPr>
                <w:rFonts w:ascii="Times New Roman" w:hAnsi="Times New Roman"/>
                <w:kern w:val="0"/>
                <w:sz w:val="18"/>
                <w:szCs w:val="18"/>
              </w:rPr>
              <w:t xml:space="preserve"> </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67D49">
              <w:rPr>
                <w:rFonts w:ascii="Times New Roman" w:hAnsi="Times New Roman"/>
                <w:kern w:val="0"/>
                <w:sz w:val="18"/>
                <w:szCs w:val="18"/>
              </w:rPr>
              <w:t>7633</w:t>
            </w:r>
            <w:r>
              <w:rPr>
                <w:rFonts w:ascii="Times New Roman" w:hAnsi="Times New Roman"/>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697"/>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w:t>
            </w:r>
            <w:r w:rsidRPr="00C67D49">
              <w:rPr>
                <w:rFonts w:ascii="Times New Roman" w:hAnsi="Times New Roman" w:hint="eastAsia"/>
                <w:color w:val="000000"/>
                <w:kern w:val="0"/>
                <w:sz w:val="18"/>
                <w:szCs w:val="18"/>
              </w:rPr>
              <w:t>布优特牌免洗手消毒凝胶</w:t>
            </w:r>
            <w:r>
              <w:rPr>
                <w:rFonts w:ascii="Times New Roman" w:hAnsi="Times New Roman" w:hint="eastAsia"/>
                <w:color w:val="000000"/>
                <w:kern w:val="0"/>
                <w:sz w:val="18"/>
                <w:szCs w:val="18"/>
              </w:rPr>
              <w:t>（瓶）</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67D49">
              <w:rPr>
                <w:rFonts w:ascii="Times New Roman" w:hAnsi="Times New Roman"/>
                <w:kern w:val="0"/>
                <w:sz w:val="18"/>
                <w:szCs w:val="18"/>
              </w:rPr>
              <w:t>7633</w:t>
            </w:r>
            <w:r>
              <w:rPr>
                <w:rFonts w:ascii="Times New Roman" w:hAnsi="Times New Roman"/>
                <w:kern w:val="0"/>
                <w:sz w:val="18"/>
                <w:szCs w:val="18"/>
              </w:rPr>
              <w:t xml:space="preserve"> </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67D49">
              <w:rPr>
                <w:rFonts w:ascii="Times New Roman" w:hAnsi="Times New Roman"/>
                <w:kern w:val="0"/>
                <w:sz w:val="18"/>
                <w:szCs w:val="18"/>
              </w:rPr>
              <w:t>7633</w:t>
            </w:r>
            <w:r>
              <w:rPr>
                <w:rFonts w:ascii="Times New Roman" w:hAnsi="Times New Roman"/>
                <w:kern w:val="0"/>
                <w:sz w:val="18"/>
                <w:szCs w:val="18"/>
              </w:rPr>
              <w:t xml:space="preserve"> </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4</w:t>
            </w:r>
            <w:r>
              <w:rPr>
                <w:rFonts w:ascii="Times New Roman" w:hAnsi="Times New Roman" w:hint="eastAsia"/>
                <w:color w:val="000000"/>
                <w:kern w:val="0"/>
                <w:sz w:val="18"/>
                <w:szCs w:val="18"/>
              </w:rPr>
              <w:t>：</w:t>
            </w:r>
            <w:r w:rsidRPr="008E262F">
              <w:rPr>
                <w:rFonts w:ascii="Times New Roman" w:hAnsi="Times New Roman" w:hint="eastAsia"/>
                <w:color w:val="000000"/>
                <w:kern w:val="0"/>
                <w:sz w:val="18"/>
                <w:szCs w:val="18"/>
              </w:rPr>
              <w:t>隔离衣</w:t>
            </w:r>
            <w:r>
              <w:rPr>
                <w:rFonts w:ascii="Times New Roman" w:hAnsi="Times New Roman" w:hint="eastAsia"/>
                <w:color w:val="000000"/>
                <w:kern w:val="0"/>
                <w:sz w:val="18"/>
                <w:szCs w:val="18"/>
              </w:rPr>
              <w:t>（</w:t>
            </w:r>
            <w:r w:rsidRPr="008E262F">
              <w:rPr>
                <w:rFonts w:ascii="Times New Roman" w:hAnsi="Times New Roman" w:hint="eastAsia"/>
                <w:color w:val="000000"/>
                <w:kern w:val="0"/>
                <w:sz w:val="18"/>
                <w:szCs w:val="18"/>
              </w:rPr>
              <w:t>件</w:t>
            </w:r>
            <w:r>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8E262F">
              <w:rPr>
                <w:rFonts w:ascii="Times New Roman" w:hAnsi="Times New Roman"/>
                <w:kern w:val="0"/>
                <w:sz w:val="18"/>
                <w:szCs w:val="18"/>
              </w:rPr>
              <w:t>3048</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BE14B1">
              <w:rPr>
                <w:rFonts w:ascii="Times New Roman" w:hAnsi="Times New Roman"/>
                <w:kern w:val="0"/>
                <w:sz w:val="18"/>
                <w:szCs w:val="18"/>
              </w:rPr>
              <w:t>11440</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5</w:t>
            </w:r>
            <w:r>
              <w:rPr>
                <w:rFonts w:ascii="Times New Roman" w:hAnsi="Times New Roman" w:hint="eastAsia"/>
                <w:color w:val="000000"/>
                <w:kern w:val="0"/>
                <w:sz w:val="18"/>
                <w:szCs w:val="18"/>
              </w:rPr>
              <w:t>：</w:t>
            </w:r>
            <w:r w:rsidRPr="00A11B28">
              <w:rPr>
                <w:rFonts w:ascii="Times New Roman" w:hAnsi="Times New Roman" w:hint="eastAsia"/>
                <w:color w:val="000000"/>
                <w:kern w:val="0"/>
                <w:sz w:val="18"/>
                <w:szCs w:val="18"/>
              </w:rPr>
              <w:t>红外额温计</w:t>
            </w:r>
            <w:r>
              <w:rPr>
                <w:rFonts w:ascii="Times New Roman" w:hAnsi="Times New Roman" w:hint="eastAsia"/>
                <w:color w:val="000000"/>
                <w:kern w:val="0"/>
                <w:sz w:val="18"/>
                <w:szCs w:val="18"/>
              </w:rPr>
              <w:t>（个）</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A11B28">
              <w:rPr>
                <w:rFonts w:ascii="Times New Roman" w:hAnsi="Times New Roman"/>
                <w:kern w:val="0"/>
                <w:sz w:val="18"/>
                <w:szCs w:val="18"/>
              </w:rPr>
              <w:t>917</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674"/>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6</w:t>
            </w:r>
            <w:r>
              <w:rPr>
                <w:rFonts w:ascii="Times New Roman" w:hAnsi="Times New Roman" w:hint="eastAsia"/>
                <w:color w:val="000000"/>
                <w:kern w:val="0"/>
                <w:sz w:val="18"/>
                <w:szCs w:val="18"/>
              </w:rPr>
              <w:t>：</w:t>
            </w:r>
            <w:r w:rsidRPr="00A11B28">
              <w:rPr>
                <w:rFonts w:ascii="Times New Roman" w:hAnsi="Times New Roman" w:hint="eastAsia"/>
                <w:color w:val="000000"/>
                <w:kern w:val="0"/>
                <w:sz w:val="18"/>
                <w:szCs w:val="18"/>
              </w:rPr>
              <w:t>一次性使用医用口罩</w:t>
            </w:r>
            <w:r>
              <w:rPr>
                <w:rFonts w:ascii="Times New Roman" w:hAnsi="Times New Roman" w:hint="eastAsia"/>
                <w:color w:val="000000"/>
                <w:kern w:val="0"/>
                <w:sz w:val="18"/>
                <w:szCs w:val="18"/>
              </w:rPr>
              <w:t>（个）</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A11B28">
              <w:rPr>
                <w:rFonts w:ascii="Times New Roman" w:hAnsi="Times New Roman"/>
                <w:kern w:val="0"/>
                <w:sz w:val="18"/>
                <w:szCs w:val="18"/>
              </w:rPr>
              <w:t>650000</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A11B28">
              <w:rPr>
                <w:rFonts w:ascii="Times New Roman" w:hAnsi="Times New Roman"/>
                <w:kern w:val="0"/>
                <w:sz w:val="18"/>
                <w:szCs w:val="18"/>
              </w:rPr>
              <w:t>650000</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7</w:t>
            </w:r>
            <w:r>
              <w:rPr>
                <w:rFonts w:ascii="Times New Roman" w:hAnsi="Times New Roman" w:hint="eastAsia"/>
                <w:color w:val="000000"/>
                <w:kern w:val="0"/>
                <w:sz w:val="18"/>
                <w:szCs w:val="18"/>
              </w:rPr>
              <w:t>：</w:t>
            </w:r>
            <w:r w:rsidRPr="00CE3BF4">
              <w:rPr>
                <w:rFonts w:ascii="Times New Roman" w:hAnsi="Times New Roman" w:hint="eastAsia"/>
                <w:color w:val="000000"/>
                <w:kern w:val="0"/>
                <w:sz w:val="18"/>
                <w:szCs w:val="18"/>
              </w:rPr>
              <w:t>医用防护口罩</w:t>
            </w:r>
            <w:r>
              <w:rPr>
                <w:rFonts w:ascii="Times New Roman" w:hAnsi="Times New Roman" w:hint="eastAsia"/>
                <w:color w:val="000000"/>
                <w:kern w:val="0"/>
                <w:sz w:val="18"/>
                <w:szCs w:val="18"/>
              </w:rPr>
              <w:t>（个）</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E3BF4">
              <w:rPr>
                <w:rFonts w:ascii="Times New Roman" w:hAnsi="Times New Roman"/>
                <w:kern w:val="0"/>
                <w:sz w:val="18"/>
                <w:szCs w:val="18"/>
              </w:rPr>
              <w:t>10450</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E3BF4">
              <w:rPr>
                <w:rFonts w:ascii="Times New Roman" w:hAnsi="Times New Roman"/>
                <w:kern w:val="0"/>
                <w:sz w:val="18"/>
                <w:szCs w:val="18"/>
              </w:rPr>
              <w:t>10450</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8</w:t>
            </w:r>
            <w:r>
              <w:rPr>
                <w:rFonts w:ascii="Times New Roman" w:hAnsi="Times New Roman" w:hint="eastAsia"/>
                <w:color w:val="000000"/>
                <w:kern w:val="0"/>
                <w:sz w:val="18"/>
                <w:szCs w:val="18"/>
              </w:rPr>
              <w:t>：</w:t>
            </w:r>
            <w:r w:rsidRPr="00D84265">
              <w:rPr>
                <w:rFonts w:ascii="Times New Roman" w:hAnsi="Times New Roman" w:hint="eastAsia"/>
                <w:color w:val="000000"/>
                <w:kern w:val="0"/>
                <w:sz w:val="18"/>
                <w:szCs w:val="18"/>
              </w:rPr>
              <w:t>医用隔离面罩</w:t>
            </w:r>
            <w:r>
              <w:rPr>
                <w:rFonts w:ascii="Times New Roman" w:hAnsi="Times New Roman" w:hint="eastAsia"/>
                <w:color w:val="000000"/>
                <w:kern w:val="0"/>
                <w:sz w:val="18"/>
                <w:szCs w:val="18"/>
              </w:rPr>
              <w:t>（个）</w:t>
            </w:r>
          </w:p>
        </w:tc>
        <w:tc>
          <w:tcPr>
            <w:tcW w:w="992" w:type="dxa"/>
            <w:tcBorders>
              <w:top w:val="nil"/>
              <w:left w:val="nil"/>
              <w:bottom w:val="single" w:sz="4" w:space="0" w:color="auto"/>
              <w:right w:val="single" w:sz="4" w:space="0" w:color="auto"/>
            </w:tcBorders>
            <w:vAlign w:val="center"/>
          </w:tcPr>
          <w:p w:rsidR="00452C9C" w:rsidRPr="00D84265" w:rsidRDefault="00452C9C" w:rsidP="00FB1F36">
            <w:pPr>
              <w:widowControl/>
              <w:spacing w:line="240" w:lineRule="exact"/>
              <w:jc w:val="center"/>
              <w:rPr>
                <w:rFonts w:ascii="Times New Roman" w:hAnsi="Times New Roman"/>
                <w:kern w:val="0"/>
                <w:sz w:val="18"/>
                <w:szCs w:val="18"/>
              </w:rPr>
            </w:pPr>
            <w:r w:rsidRPr="00C04B60">
              <w:rPr>
                <w:rFonts w:ascii="Times New Roman" w:hAnsi="Times New Roman"/>
                <w:kern w:val="0"/>
                <w:sz w:val="18"/>
                <w:szCs w:val="18"/>
              </w:rPr>
              <w:t>6614</w:t>
            </w:r>
          </w:p>
        </w:tc>
        <w:tc>
          <w:tcPr>
            <w:tcW w:w="850" w:type="dxa"/>
            <w:tcBorders>
              <w:top w:val="nil"/>
              <w:left w:val="nil"/>
              <w:bottom w:val="single" w:sz="4" w:space="0" w:color="auto"/>
              <w:right w:val="single" w:sz="4" w:space="0" w:color="auto"/>
            </w:tcBorders>
            <w:vAlign w:val="center"/>
          </w:tcPr>
          <w:p w:rsidR="00452C9C" w:rsidRPr="00D84265" w:rsidRDefault="00452C9C" w:rsidP="00FB1F36">
            <w:pPr>
              <w:widowControl/>
              <w:spacing w:line="240" w:lineRule="exact"/>
              <w:jc w:val="center"/>
              <w:rPr>
                <w:rFonts w:ascii="Times New Roman" w:hAnsi="Times New Roman"/>
                <w:kern w:val="0"/>
                <w:sz w:val="18"/>
                <w:szCs w:val="18"/>
              </w:rPr>
            </w:pPr>
            <w:r w:rsidRPr="00C04B60">
              <w:rPr>
                <w:rFonts w:ascii="Times New Roman" w:hAnsi="Times New Roman"/>
                <w:kern w:val="0"/>
                <w:sz w:val="18"/>
                <w:szCs w:val="18"/>
              </w:rPr>
              <w:t>6614</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Pr="00D84265"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9</w:t>
            </w:r>
            <w:r>
              <w:rPr>
                <w:rFonts w:ascii="Times New Roman" w:hAnsi="Times New Roman" w:hint="eastAsia"/>
                <w:color w:val="000000"/>
                <w:kern w:val="0"/>
                <w:sz w:val="18"/>
                <w:szCs w:val="18"/>
              </w:rPr>
              <w:t>：</w:t>
            </w:r>
            <w:r w:rsidRPr="00C04B60">
              <w:rPr>
                <w:rFonts w:ascii="Times New Roman" w:hAnsi="Times New Roman" w:hint="eastAsia"/>
                <w:color w:val="000000"/>
                <w:kern w:val="0"/>
                <w:sz w:val="18"/>
                <w:szCs w:val="18"/>
              </w:rPr>
              <w:t>医用隔离鞋套</w:t>
            </w:r>
            <w:r>
              <w:rPr>
                <w:rFonts w:ascii="Times New Roman" w:hAnsi="Times New Roman" w:hint="eastAsia"/>
                <w:color w:val="000000"/>
                <w:kern w:val="0"/>
                <w:sz w:val="18"/>
                <w:szCs w:val="18"/>
              </w:rPr>
              <w:t>（个）</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04B60">
              <w:rPr>
                <w:rFonts w:ascii="Times New Roman" w:hAnsi="Times New Roman"/>
                <w:kern w:val="0"/>
                <w:sz w:val="18"/>
                <w:szCs w:val="18"/>
              </w:rPr>
              <w:t>3298</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04B60">
              <w:rPr>
                <w:rFonts w:ascii="Times New Roman" w:hAnsi="Times New Roman"/>
                <w:kern w:val="0"/>
                <w:sz w:val="18"/>
                <w:szCs w:val="18"/>
              </w:rPr>
              <w:t>3298</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10</w:t>
            </w:r>
            <w:r>
              <w:rPr>
                <w:rFonts w:ascii="Times New Roman" w:hAnsi="Times New Roman" w:hint="eastAsia"/>
                <w:color w:val="000000"/>
                <w:kern w:val="0"/>
                <w:sz w:val="18"/>
                <w:szCs w:val="18"/>
              </w:rPr>
              <w:t>：</w:t>
            </w:r>
            <w:r w:rsidRPr="00C04B60">
              <w:rPr>
                <w:rFonts w:ascii="Times New Roman" w:hAnsi="Times New Roman" w:hint="eastAsia"/>
                <w:color w:val="000000"/>
                <w:kern w:val="0"/>
                <w:sz w:val="18"/>
                <w:szCs w:val="18"/>
              </w:rPr>
              <w:t>医用帽</w:t>
            </w:r>
            <w:r>
              <w:rPr>
                <w:rFonts w:ascii="Times New Roman" w:hAnsi="Times New Roman" w:hint="eastAsia"/>
                <w:color w:val="000000"/>
                <w:kern w:val="0"/>
                <w:sz w:val="18"/>
                <w:szCs w:val="18"/>
              </w:rPr>
              <w:t>（个）</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04B60">
              <w:rPr>
                <w:rFonts w:ascii="Times New Roman" w:hAnsi="Times New Roman"/>
                <w:kern w:val="0"/>
                <w:sz w:val="18"/>
                <w:szCs w:val="18"/>
              </w:rPr>
              <w:t>38165</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04B60">
              <w:rPr>
                <w:rFonts w:ascii="Times New Roman" w:hAnsi="Times New Roman"/>
                <w:kern w:val="0"/>
                <w:sz w:val="18"/>
                <w:szCs w:val="18"/>
              </w:rPr>
              <w:t>38165</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11</w:t>
            </w:r>
            <w:r>
              <w:rPr>
                <w:rFonts w:ascii="Times New Roman" w:hAnsi="Times New Roman" w:hint="eastAsia"/>
                <w:color w:val="000000"/>
                <w:kern w:val="0"/>
                <w:sz w:val="18"/>
                <w:szCs w:val="18"/>
              </w:rPr>
              <w:t>：</w:t>
            </w:r>
            <w:r w:rsidRPr="00C04B60">
              <w:rPr>
                <w:rFonts w:ascii="Times New Roman" w:hAnsi="Times New Roman" w:hint="eastAsia"/>
                <w:color w:val="000000"/>
                <w:kern w:val="0"/>
                <w:sz w:val="18"/>
                <w:szCs w:val="18"/>
              </w:rPr>
              <w:t>医用外科口罩</w:t>
            </w:r>
            <w:r>
              <w:rPr>
                <w:rFonts w:ascii="Times New Roman" w:hAnsi="Times New Roman" w:hint="eastAsia"/>
                <w:color w:val="000000"/>
                <w:kern w:val="0"/>
                <w:sz w:val="18"/>
                <w:szCs w:val="18"/>
              </w:rPr>
              <w:t>（个）</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04B60">
              <w:rPr>
                <w:rFonts w:ascii="Times New Roman" w:hAnsi="Times New Roman"/>
                <w:kern w:val="0"/>
                <w:sz w:val="18"/>
                <w:szCs w:val="18"/>
              </w:rPr>
              <w:t>258563</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04B60">
              <w:rPr>
                <w:rFonts w:ascii="Times New Roman" w:hAnsi="Times New Roman"/>
                <w:kern w:val="0"/>
                <w:sz w:val="18"/>
                <w:szCs w:val="18"/>
              </w:rPr>
              <w:t>258563</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477"/>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12</w:t>
            </w:r>
            <w:r>
              <w:rPr>
                <w:rFonts w:ascii="Times New Roman" w:hAnsi="Times New Roman" w:hint="eastAsia"/>
                <w:color w:val="000000"/>
                <w:kern w:val="0"/>
                <w:sz w:val="18"/>
                <w:szCs w:val="18"/>
              </w:rPr>
              <w:t>：</w:t>
            </w:r>
            <w:r w:rsidRPr="00C04B60">
              <w:rPr>
                <w:rFonts w:ascii="Times New Roman" w:hAnsi="Times New Roman" w:hint="eastAsia"/>
                <w:color w:val="000000"/>
                <w:kern w:val="0"/>
                <w:sz w:val="18"/>
                <w:szCs w:val="18"/>
              </w:rPr>
              <w:t>医用一次性防护服</w:t>
            </w:r>
            <w:r>
              <w:rPr>
                <w:rFonts w:ascii="Times New Roman" w:hAnsi="Times New Roman" w:hint="eastAsia"/>
                <w:color w:val="000000"/>
                <w:kern w:val="0"/>
                <w:sz w:val="18"/>
                <w:szCs w:val="18"/>
              </w:rPr>
              <w:t>（件）</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C04B60">
              <w:rPr>
                <w:rFonts w:ascii="Times New Roman" w:hAnsi="Times New Roman"/>
                <w:kern w:val="0"/>
                <w:sz w:val="18"/>
                <w:szCs w:val="18"/>
              </w:rPr>
              <w:t>1908</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BE14B1">
              <w:rPr>
                <w:rFonts w:ascii="Times New Roman" w:hAnsi="Times New Roman"/>
                <w:kern w:val="0"/>
                <w:sz w:val="18"/>
                <w:szCs w:val="18"/>
              </w:rPr>
              <w:t>3908</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994"/>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13</w:t>
            </w:r>
            <w:r>
              <w:rPr>
                <w:rFonts w:ascii="Times New Roman" w:hAnsi="Times New Roman" w:hint="eastAsia"/>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西药饮片（</w:t>
            </w:r>
            <w:r w:rsidRPr="00E03ADF">
              <w:rPr>
                <w:rFonts w:ascii="Times New Roman" w:hAnsi="Times New Roman" w:hint="eastAsia"/>
                <w:color w:val="000000"/>
                <w:kern w:val="0"/>
                <w:sz w:val="18"/>
                <w:szCs w:val="18"/>
              </w:rPr>
              <w:t>安宫牛黄丸</w:t>
            </w:r>
            <w:r>
              <w:rPr>
                <w:rFonts w:ascii="Times New Roman" w:hAnsi="Times New Roman" w:hint="eastAsia"/>
                <w:color w:val="000000"/>
                <w:kern w:val="0"/>
                <w:sz w:val="18"/>
                <w:szCs w:val="18"/>
              </w:rPr>
              <w:t>、</w:t>
            </w:r>
            <w:r w:rsidRPr="00E03ADF">
              <w:rPr>
                <w:rFonts w:ascii="Times New Roman" w:hAnsi="Times New Roman" w:hint="eastAsia"/>
                <w:color w:val="000000"/>
                <w:kern w:val="0"/>
                <w:sz w:val="18"/>
                <w:szCs w:val="18"/>
              </w:rPr>
              <w:t>甲泼尼龙注射液</w:t>
            </w:r>
            <w:r>
              <w:rPr>
                <w:rFonts w:ascii="Times New Roman" w:hAnsi="Times New Roman" w:hint="eastAsia"/>
                <w:color w:val="000000"/>
                <w:kern w:val="0"/>
                <w:sz w:val="18"/>
                <w:szCs w:val="18"/>
              </w:rPr>
              <w:t>、</w:t>
            </w:r>
            <w:r w:rsidRPr="00E03ADF">
              <w:rPr>
                <w:rFonts w:ascii="Times New Roman" w:hAnsi="Times New Roman" w:hint="eastAsia"/>
                <w:color w:val="000000"/>
                <w:kern w:val="0"/>
                <w:sz w:val="18"/>
                <w:szCs w:val="18"/>
              </w:rPr>
              <w:t>泼尼松龙注射液</w:t>
            </w:r>
            <w:r>
              <w:rPr>
                <w:rFonts w:ascii="Times New Roman" w:hAnsi="Times New Roman" w:hint="eastAsia"/>
                <w:color w:val="000000"/>
                <w:kern w:val="0"/>
                <w:sz w:val="18"/>
                <w:szCs w:val="18"/>
              </w:rPr>
              <w:t>等）</w:t>
            </w:r>
          </w:p>
        </w:tc>
        <w:tc>
          <w:tcPr>
            <w:tcW w:w="992" w:type="dxa"/>
            <w:tcBorders>
              <w:top w:val="nil"/>
              <w:left w:val="nil"/>
              <w:bottom w:val="single" w:sz="4" w:space="0" w:color="auto"/>
              <w:right w:val="single" w:sz="4" w:space="0" w:color="auto"/>
            </w:tcBorders>
            <w:vAlign w:val="center"/>
          </w:tcPr>
          <w:p w:rsidR="00452C9C" w:rsidRPr="0032736D"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根据合同数储备到位</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709"/>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14:</w:t>
            </w:r>
            <w:r>
              <w:rPr>
                <w:rFonts w:ascii="Times New Roman" w:hAnsi="Times New Roman" w:hint="eastAsia"/>
                <w:color w:val="000000"/>
                <w:kern w:val="0"/>
                <w:sz w:val="18"/>
                <w:szCs w:val="18"/>
              </w:rPr>
              <w:t>：中药（</w:t>
            </w:r>
            <w:r w:rsidRPr="00E03ADF">
              <w:rPr>
                <w:rFonts w:ascii="Times New Roman" w:hAnsi="Times New Roman" w:hint="eastAsia"/>
                <w:color w:val="000000"/>
                <w:kern w:val="0"/>
                <w:sz w:val="18"/>
                <w:szCs w:val="18"/>
              </w:rPr>
              <w:t>人参</w:t>
            </w:r>
            <w:r>
              <w:rPr>
                <w:rFonts w:ascii="Times New Roman" w:hAnsi="Times New Roman" w:hint="eastAsia"/>
                <w:color w:val="000000"/>
                <w:kern w:val="0"/>
                <w:sz w:val="18"/>
                <w:szCs w:val="18"/>
              </w:rPr>
              <w:t>、</w:t>
            </w:r>
            <w:r w:rsidRPr="00E03ADF">
              <w:rPr>
                <w:rFonts w:ascii="Times New Roman" w:hAnsi="Times New Roman" w:hint="eastAsia"/>
                <w:color w:val="000000"/>
                <w:kern w:val="0"/>
                <w:sz w:val="18"/>
                <w:szCs w:val="18"/>
              </w:rPr>
              <w:t>茯苓</w:t>
            </w:r>
            <w:r>
              <w:rPr>
                <w:rFonts w:ascii="Times New Roman" w:hAnsi="Times New Roman" w:hint="eastAsia"/>
                <w:color w:val="000000"/>
                <w:kern w:val="0"/>
                <w:sz w:val="18"/>
                <w:szCs w:val="18"/>
              </w:rPr>
              <w:t>、</w:t>
            </w:r>
            <w:r w:rsidRPr="00E03ADF">
              <w:rPr>
                <w:rFonts w:ascii="Times New Roman" w:hAnsi="Times New Roman" w:hint="eastAsia"/>
                <w:color w:val="000000"/>
                <w:kern w:val="0"/>
                <w:sz w:val="18"/>
                <w:szCs w:val="18"/>
              </w:rPr>
              <w:t>柴胡</w:t>
            </w:r>
            <w:r>
              <w:rPr>
                <w:rFonts w:ascii="Times New Roman" w:hAnsi="Times New Roman" w:hint="eastAsia"/>
                <w:color w:val="000000"/>
                <w:kern w:val="0"/>
                <w:sz w:val="18"/>
                <w:szCs w:val="18"/>
              </w:rPr>
              <w:t>等）</w:t>
            </w:r>
          </w:p>
        </w:tc>
        <w:tc>
          <w:tcPr>
            <w:tcW w:w="992" w:type="dxa"/>
            <w:tcBorders>
              <w:top w:val="nil"/>
              <w:left w:val="nil"/>
              <w:bottom w:val="single" w:sz="4" w:space="0" w:color="auto"/>
              <w:right w:val="single" w:sz="4" w:space="0" w:color="auto"/>
            </w:tcBorders>
            <w:vAlign w:val="center"/>
          </w:tcPr>
          <w:p w:rsidR="00452C9C" w:rsidRPr="00044383"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根据合同数储备到位</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D41335">
              <w:rPr>
                <w:rFonts w:ascii="Times New Roman" w:hAnsi="Times New Roman" w:hint="eastAsia"/>
                <w:color w:val="000000"/>
                <w:kern w:val="0"/>
                <w:sz w:val="18"/>
                <w:szCs w:val="18"/>
              </w:rPr>
              <w:t>资金使用合规率（</w:t>
            </w:r>
            <w:r w:rsidRPr="00D41335">
              <w:rPr>
                <w:rFonts w:ascii="Times New Roman" w:hAnsi="Times New Roman" w:hint="eastAsia"/>
                <w:color w:val="000000"/>
                <w:kern w:val="0"/>
                <w:sz w:val="18"/>
                <w:szCs w:val="18"/>
              </w:rPr>
              <w:t>%</w:t>
            </w:r>
            <w:r w:rsidRPr="00D41335">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D41335">
              <w:rPr>
                <w:rFonts w:ascii="Times New Roman" w:hAnsi="Times New Roman" w:hint="eastAsia"/>
                <w:color w:val="000000"/>
                <w:kern w:val="0"/>
                <w:sz w:val="18"/>
                <w:szCs w:val="18"/>
              </w:rPr>
              <w:t>物资验收合格率（</w:t>
            </w:r>
            <w:r w:rsidRPr="00D41335">
              <w:rPr>
                <w:rFonts w:ascii="Times New Roman" w:hAnsi="Times New Roman" w:hint="eastAsia"/>
                <w:color w:val="000000"/>
                <w:kern w:val="0"/>
                <w:sz w:val="18"/>
                <w:szCs w:val="18"/>
              </w:rPr>
              <w:t>%</w:t>
            </w:r>
            <w:r w:rsidRPr="00D41335">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1</w:t>
            </w:r>
            <w:r>
              <w:rPr>
                <w:rFonts w:ascii="Times New Roman" w:hAnsi="Times New Roman" w:hint="eastAsia"/>
                <w:color w:val="000000"/>
                <w:kern w:val="0"/>
                <w:sz w:val="18"/>
                <w:szCs w:val="18"/>
              </w:rPr>
              <w:t>：</w:t>
            </w:r>
            <w:r w:rsidRPr="00D41335">
              <w:rPr>
                <w:rFonts w:ascii="Times New Roman" w:hAnsi="Times New Roman" w:hint="eastAsia"/>
                <w:color w:val="000000"/>
                <w:kern w:val="0"/>
                <w:sz w:val="18"/>
                <w:szCs w:val="18"/>
              </w:rPr>
              <w:t>采购物资及时率（</w:t>
            </w:r>
            <w:r w:rsidRPr="00D41335">
              <w:rPr>
                <w:rFonts w:ascii="Times New Roman" w:hAnsi="Times New Roman" w:hint="eastAsia"/>
                <w:color w:val="000000"/>
                <w:kern w:val="0"/>
                <w:sz w:val="18"/>
                <w:szCs w:val="18"/>
              </w:rPr>
              <w:t>%</w:t>
            </w:r>
            <w:r w:rsidRPr="00D41335">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RPr="0054663F" w:rsidTr="00FB1F36">
        <w:trPr>
          <w:trHeight w:hRule="exact" w:val="571"/>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D41335">
              <w:rPr>
                <w:rFonts w:ascii="Times New Roman" w:hAnsi="Times New Roman" w:hint="eastAsia"/>
                <w:color w:val="000000"/>
                <w:kern w:val="0"/>
                <w:sz w:val="18"/>
                <w:szCs w:val="18"/>
              </w:rPr>
              <w:t>采购总成本（万元）</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rPr>
                <w:rFonts w:ascii="Times New Roman" w:hAnsi="Times New Roman"/>
                <w:kern w:val="0"/>
                <w:sz w:val="18"/>
                <w:szCs w:val="18"/>
              </w:rPr>
            </w:pPr>
            <w:r>
              <w:rPr>
                <w:rFonts w:ascii="Times New Roman" w:hAnsi="Times New Roman" w:hint="eastAsia"/>
                <w:kern w:val="0"/>
                <w:sz w:val="18"/>
                <w:szCs w:val="18"/>
              </w:rPr>
              <w:t>217.6</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217.6</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968" w:type="dxa"/>
            <w:gridSpan w:val="2"/>
            <w:tcBorders>
              <w:top w:val="single" w:sz="4" w:space="0" w:color="auto"/>
              <w:left w:val="nil"/>
              <w:bottom w:val="single" w:sz="4" w:space="0" w:color="auto"/>
              <w:right w:val="single" w:sz="4" w:space="0" w:color="auto"/>
            </w:tcBorders>
            <w:vAlign w:val="center"/>
          </w:tcPr>
          <w:p w:rsidR="00452C9C" w:rsidRPr="0054663F" w:rsidRDefault="00452C9C" w:rsidP="00FB1F36">
            <w:pPr>
              <w:widowControl/>
              <w:spacing w:line="240" w:lineRule="exact"/>
              <w:jc w:val="center"/>
              <w:rPr>
                <w:rFonts w:ascii="Times New Roman" w:hAnsi="Times New Roman"/>
                <w:kern w:val="0"/>
                <w:sz w:val="15"/>
                <w:szCs w:val="15"/>
              </w:rPr>
            </w:pPr>
          </w:p>
        </w:tc>
      </w:tr>
      <w:tr w:rsidR="00452C9C" w:rsidRPr="0054663F"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Pr="0054663F" w:rsidRDefault="00452C9C" w:rsidP="00FB1F36">
            <w:pPr>
              <w:widowControl/>
              <w:spacing w:line="240" w:lineRule="exact"/>
              <w:jc w:val="center"/>
              <w:rPr>
                <w:rFonts w:ascii="Times New Roman" w:hAnsi="Times New Roman"/>
                <w:kern w:val="0"/>
                <w:sz w:val="15"/>
                <w:szCs w:val="15"/>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594"/>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B94483">
              <w:rPr>
                <w:rFonts w:ascii="Times New Roman" w:hAnsi="Times New Roman" w:hint="eastAsia"/>
                <w:color w:val="000000"/>
                <w:kern w:val="0"/>
                <w:sz w:val="18"/>
                <w:szCs w:val="18"/>
              </w:rPr>
              <w:t>应对重大疫情和突发事件能力</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B94483">
              <w:rPr>
                <w:rFonts w:ascii="Times New Roman" w:hAnsi="Times New Roman" w:hint="eastAsia"/>
                <w:kern w:val="0"/>
                <w:sz w:val="18"/>
                <w:szCs w:val="18"/>
              </w:rPr>
              <w:t>显著提高</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559"/>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B94483">
              <w:rPr>
                <w:rFonts w:ascii="Times New Roman" w:hAnsi="Times New Roman" w:hint="eastAsia"/>
                <w:color w:val="000000"/>
                <w:kern w:val="0"/>
                <w:sz w:val="18"/>
                <w:szCs w:val="18"/>
              </w:rPr>
              <w:t>重大疫情和突发事件对经济的影响</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B94483">
              <w:rPr>
                <w:rFonts w:ascii="Times New Roman" w:hAnsi="Times New Roman" w:hint="eastAsia"/>
                <w:kern w:val="0"/>
                <w:sz w:val="18"/>
                <w:szCs w:val="18"/>
              </w:rPr>
              <w:t>进一步降低</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529"/>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D41335">
              <w:rPr>
                <w:rFonts w:ascii="Times New Roman" w:hAnsi="Times New Roman" w:hint="eastAsia"/>
                <w:color w:val="000000"/>
                <w:kern w:val="0"/>
                <w:sz w:val="18"/>
                <w:szCs w:val="18"/>
              </w:rPr>
              <w:t>保障广大群众的身体健康及生命安全</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sidRPr="00A132C2">
              <w:rPr>
                <w:rFonts w:ascii="Times New Roman" w:hAnsi="Times New Roman" w:hint="eastAsia"/>
                <w:kern w:val="0"/>
                <w:sz w:val="18"/>
                <w:szCs w:val="18"/>
              </w:rPr>
              <w:t>长期</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A132C2">
              <w:rPr>
                <w:rFonts w:ascii="Times New Roman" w:hAnsi="Times New Roman" w:hint="eastAsia"/>
                <w:color w:val="000000"/>
                <w:kern w:val="0"/>
                <w:sz w:val="18"/>
                <w:szCs w:val="18"/>
              </w:rPr>
              <w:t>社会公众满意度（</w:t>
            </w:r>
            <w:r w:rsidRPr="00A132C2">
              <w:rPr>
                <w:rFonts w:ascii="Times New Roman" w:hAnsi="Times New Roman" w:hint="eastAsia"/>
                <w:color w:val="000000"/>
                <w:kern w:val="0"/>
                <w:sz w:val="18"/>
                <w:szCs w:val="18"/>
              </w:rPr>
              <w:t>%</w:t>
            </w:r>
            <w:r w:rsidRPr="00A132C2">
              <w:rPr>
                <w:rFonts w:ascii="Times New Roman" w:hAnsi="Times New Roman" w:hint="eastAsia"/>
                <w:color w:val="000000"/>
                <w:kern w:val="0"/>
                <w:sz w:val="18"/>
                <w:szCs w:val="18"/>
              </w:rPr>
              <w:t>）</w:t>
            </w:r>
          </w:p>
        </w:tc>
        <w:tc>
          <w:tcPr>
            <w:tcW w:w="992" w:type="dxa"/>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95</w:t>
            </w:r>
          </w:p>
        </w:tc>
        <w:tc>
          <w:tcPr>
            <w:tcW w:w="850" w:type="dxa"/>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567"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A132C2">
              <w:rPr>
                <w:rFonts w:ascii="Times New Roman" w:hAnsi="Times New Roman" w:hint="eastAsia"/>
                <w:color w:val="000000"/>
                <w:kern w:val="0"/>
                <w:sz w:val="18"/>
                <w:szCs w:val="18"/>
              </w:rPr>
              <w:t>承储企业满意度（</w:t>
            </w:r>
            <w:r w:rsidRPr="00A132C2">
              <w:rPr>
                <w:rFonts w:ascii="Times New Roman" w:hAnsi="Times New Roman" w:hint="eastAsia"/>
                <w:color w:val="000000"/>
                <w:kern w:val="0"/>
                <w:sz w:val="18"/>
                <w:szCs w:val="18"/>
              </w:rPr>
              <w:t>%</w:t>
            </w:r>
            <w:r w:rsidRPr="00A132C2">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95</w:t>
            </w: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94%</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2456" w:type="dxa"/>
            <w:gridSpan w:val="3"/>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r w:rsidR="00452C9C" w:rsidTr="00FB1F36">
        <w:trPr>
          <w:trHeight w:hRule="exact" w:val="300"/>
          <w:jc w:val="center"/>
        </w:trPr>
        <w:tc>
          <w:tcPr>
            <w:tcW w:w="6978" w:type="dxa"/>
            <w:gridSpan w:val="8"/>
            <w:tcBorders>
              <w:top w:val="single" w:sz="4" w:space="0" w:color="auto"/>
              <w:left w:val="single" w:sz="4" w:space="0" w:color="auto"/>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1000</w:t>
            </w:r>
            <w:r>
              <w:rPr>
                <w:rFonts w:ascii="Times New Roman" w:hAnsi="Times New Roman"/>
                <w:color w:val="000000"/>
                <w:kern w:val="0"/>
                <w:sz w:val="18"/>
                <w:szCs w:val="18"/>
              </w:rPr>
              <w:t>0</w:t>
            </w:r>
          </w:p>
        </w:tc>
        <w:tc>
          <w:tcPr>
            <w:tcW w:w="567" w:type="dxa"/>
            <w:tcBorders>
              <w:top w:val="nil"/>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90</w:t>
            </w:r>
          </w:p>
        </w:tc>
        <w:tc>
          <w:tcPr>
            <w:tcW w:w="968" w:type="dxa"/>
            <w:gridSpan w:val="2"/>
            <w:tcBorders>
              <w:top w:val="single" w:sz="4" w:space="0" w:color="auto"/>
              <w:left w:val="nil"/>
              <w:bottom w:val="single" w:sz="4" w:space="0" w:color="auto"/>
              <w:right w:val="single" w:sz="4" w:space="0" w:color="auto"/>
            </w:tcBorders>
            <w:vAlign w:val="center"/>
          </w:tcPr>
          <w:p w:rsidR="00452C9C" w:rsidRDefault="00452C9C" w:rsidP="00FB1F36">
            <w:pPr>
              <w:widowControl/>
              <w:spacing w:line="240" w:lineRule="exact"/>
              <w:jc w:val="center"/>
              <w:rPr>
                <w:rFonts w:ascii="Times New Roman" w:hAnsi="Times New Roman"/>
                <w:kern w:val="0"/>
                <w:sz w:val="18"/>
                <w:szCs w:val="18"/>
              </w:rPr>
            </w:pPr>
          </w:p>
        </w:tc>
      </w:tr>
    </w:tbl>
    <w:p w:rsidR="00452C9C" w:rsidRDefault="00FE6C50" w:rsidP="00452C9C">
      <w:pPr>
        <w:widowControl/>
        <w:spacing w:line="400" w:lineRule="exact"/>
        <w:jc w:val="left"/>
        <w:rPr>
          <w:rFonts w:ascii="Times New Roman" w:hAnsi="Times New Roman"/>
          <w:color w:val="000000"/>
          <w:kern w:val="0"/>
          <w:sz w:val="18"/>
          <w:szCs w:val="18"/>
        </w:rPr>
      </w:pPr>
      <w:r w:rsidRPr="00FE6C50">
        <w:rPr>
          <w:sz w:val="18"/>
        </w:rPr>
        <w:pict>
          <v:rect id="矩形 1035" o:spid="_x0000_s2050" style="position:absolute;margin-left:-8.5pt;margin-top:14.6pt;width:7in;height:9.75pt;z-index:251658240;mso-position-horizontal-relative:text;mso-position-vertical-relative:text" strokecolor="white">
            <v:textbox>
              <w:txbxContent>
                <w:p w:rsidR="00452C9C" w:rsidRDefault="00452C9C" w:rsidP="00452C9C"/>
              </w:txbxContent>
            </v:textbox>
          </v:rect>
        </w:pict>
      </w:r>
    </w:p>
    <w:tbl>
      <w:tblPr>
        <w:tblW w:w="9540" w:type="dxa"/>
        <w:tblInd w:w="97" w:type="dxa"/>
        <w:tblLayout w:type="fixed"/>
        <w:tblLook w:val="0000"/>
      </w:tblPr>
      <w:tblGrid>
        <w:gridCol w:w="9540"/>
      </w:tblGrid>
      <w:tr w:rsidR="00452C9C" w:rsidTr="00FB1F36">
        <w:trPr>
          <w:trHeight w:val="465"/>
        </w:trPr>
        <w:tc>
          <w:tcPr>
            <w:tcW w:w="9540" w:type="dxa"/>
            <w:tcBorders>
              <w:top w:val="single" w:sz="4" w:space="0" w:color="auto"/>
              <w:left w:val="nil"/>
              <w:bottom w:val="nil"/>
              <w:right w:val="nil"/>
            </w:tcBorders>
            <w:vAlign w:val="center"/>
          </w:tcPr>
          <w:p w:rsidR="00452C9C" w:rsidRDefault="00452C9C" w:rsidP="00FB1F3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452C9C" w:rsidTr="00FB1F36">
        <w:trPr>
          <w:trHeight w:val="465"/>
        </w:trPr>
        <w:tc>
          <w:tcPr>
            <w:tcW w:w="9540" w:type="dxa"/>
            <w:tcBorders>
              <w:top w:val="nil"/>
              <w:left w:val="nil"/>
              <w:bottom w:val="nil"/>
              <w:right w:val="nil"/>
            </w:tcBorders>
            <w:vAlign w:val="center"/>
          </w:tcPr>
          <w:p w:rsidR="00452C9C" w:rsidRDefault="00452C9C" w:rsidP="00FB1F3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452C9C" w:rsidTr="00FB1F36">
        <w:trPr>
          <w:trHeight w:val="465"/>
        </w:trPr>
        <w:tc>
          <w:tcPr>
            <w:tcW w:w="9540" w:type="dxa"/>
            <w:tcBorders>
              <w:top w:val="nil"/>
              <w:left w:val="nil"/>
              <w:bottom w:val="nil"/>
              <w:right w:val="nil"/>
            </w:tcBorders>
            <w:vAlign w:val="center"/>
          </w:tcPr>
          <w:p w:rsidR="00452C9C" w:rsidRDefault="00452C9C" w:rsidP="00FB1F3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452C9C" w:rsidTr="00FB1F36">
        <w:trPr>
          <w:trHeight w:val="210"/>
        </w:trPr>
        <w:tc>
          <w:tcPr>
            <w:tcW w:w="9540" w:type="dxa"/>
            <w:tcBorders>
              <w:top w:val="nil"/>
              <w:left w:val="nil"/>
              <w:bottom w:val="nil"/>
              <w:right w:val="nil"/>
            </w:tcBorders>
            <w:noWrap/>
            <w:vAlign w:val="center"/>
          </w:tcPr>
          <w:p w:rsidR="00452C9C" w:rsidRDefault="00452C9C" w:rsidP="00FB1F3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452C9C" w:rsidRDefault="00452C9C" w:rsidP="00452C9C">
      <w:pPr>
        <w:widowControl/>
        <w:spacing w:line="400" w:lineRule="exact"/>
        <w:jc w:val="left"/>
        <w:rPr>
          <w:rFonts w:ascii="Times New Roman" w:hAnsi="Times New Roman"/>
          <w:color w:val="000000"/>
          <w:kern w:val="0"/>
          <w:sz w:val="18"/>
          <w:szCs w:val="18"/>
        </w:rPr>
      </w:pPr>
    </w:p>
    <w:p w:rsidR="00452C9C" w:rsidRDefault="00452C9C" w:rsidP="00452C9C">
      <w:pPr>
        <w:rPr>
          <w:rFonts w:ascii="Times New Roman" w:hAnsi="Times New Roman"/>
        </w:rPr>
      </w:pPr>
    </w:p>
    <w:p w:rsidR="00452C9C" w:rsidRDefault="00452C9C" w:rsidP="00452C9C">
      <w:pPr>
        <w:rPr>
          <w:rFonts w:ascii="Times New Roman" w:eastAsia="黑体" w:hAnsi="Times New Roman"/>
        </w:rPr>
        <w:sectPr w:rsidR="00452C9C">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452C9C" w:rsidRDefault="00452C9C" w:rsidP="00452C9C">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452C9C" w:rsidRDefault="00452C9C" w:rsidP="00452C9C">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452C9C" w:rsidTr="00FB1F36">
        <w:trPr>
          <w:trHeight w:val="692"/>
          <w:tblHeader/>
          <w:jc w:val="center"/>
        </w:trPr>
        <w:tc>
          <w:tcPr>
            <w:tcW w:w="682" w:type="dxa"/>
            <w:shd w:val="clear" w:color="auto" w:fill="FFFFFF"/>
            <w:vAlign w:val="center"/>
          </w:tcPr>
          <w:p w:rsidR="00452C9C" w:rsidRDefault="00452C9C"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452C9C" w:rsidRDefault="00452C9C"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452C9C" w:rsidRDefault="00452C9C"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452C9C" w:rsidRDefault="00452C9C"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452C9C" w:rsidRDefault="00452C9C"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452C9C" w:rsidRDefault="00452C9C"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452C9C" w:rsidTr="00FB1F36">
        <w:trPr>
          <w:trHeight w:val="2318"/>
          <w:jc w:val="center"/>
        </w:trPr>
        <w:tc>
          <w:tcPr>
            <w:tcW w:w="682" w:type="dxa"/>
            <w:vMerge w:val="restart"/>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452C9C" w:rsidRDefault="00452C9C" w:rsidP="00FB1F3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452C9C" w:rsidRDefault="00452C9C" w:rsidP="00FB1F3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52C9C" w:rsidTr="00FB1F36">
        <w:trPr>
          <w:trHeight w:val="1510"/>
          <w:jc w:val="center"/>
        </w:trPr>
        <w:tc>
          <w:tcPr>
            <w:tcW w:w="682" w:type="dxa"/>
            <w:vMerge/>
            <w:shd w:val="clear" w:color="auto" w:fill="FFFFFF"/>
            <w:vAlign w:val="center"/>
          </w:tcPr>
          <w:p w:rsidR="00452C9C" w:rsidRDefault="00452C9C" w:rsidP="00FB1F36">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452C9C" w:rsidRDefault="00452C9C" w:rsidP="00FB1F3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52C9C" w:rsidTr="00FB1F36">
        <w:trPr>
          <w:trHeight w:val="1829"/>
          <w:jc w:val="center"/>
        </w:trPr>
        <w:tc>
          <w:tcPr>
            <w:tcW w:w="682" w:type="dxa"/>
            <w:vMerge/>
            <w:shd w:val="clear" w:color="auto" w:fill="FFFFFF"/>
            <w:vAlign w:val="center"/>
          </w:tcPr>
          <w:p w:rsidR="00452C9C" w:rsidRDefault="00452C9C" w:rsidP="00FB1F36">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452C9C" w:rsidRDefault="00452C9C" w:rsidP="00FB1F3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452C9C" w:rsidRDefault="00452C9C" w:rsidP="00FB1F3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452C9C" w:rsidRDefault="0084445E"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w:t>
            </w:r>
          </w:p>
        </w:tc>
      </w:tr>
      <w:tr w:rsidR="00452C9C" w:rsidTr="00FB1F36">
        <w:trPr>
          <w:trHeight w:val="1464"/>
          <w:jc w:val="center"/>
        </w:trPr>
        <w:tc>
          <w:tcPr>
            <w:tcW w:w="682" w:type="dxa"/>
            <w:vMerge w:val="restart"/>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52C9C" w:rsidTr="00FB1F36">
        <w:trPr>
          <w:trHeight w:val="1942"/>
          <w:jc w:val="center"/>
        </w:trPr>
        <w:tc>
          <w:tcPr>
            <w:tcW w:w="682" w:type="dxa"/>
            <w:vMerge/>
            <w:shd w:val="clear" w:color="auto" w:fill="FFFFFF"/>
            <w:vAlign w:val="center"/>
          </w:tcPr>
          <w:p w:rsidR="00452C9C" w:rsidRDefault="00452C9C" w:rsidP="00FB1F36">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452C9C" w:rsidRDefault="00452C9C" w:rsidP="00FB1F3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452C9C" w:rsidRDefault="0084445E"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0</w:t>
            </w:r>
          </w:p>
        </w:tc>
      </w:tr>
      <w:tr w:rsidR="00452C9C" w:rsidTr="00FB1F36">
        <w:trPr>
          <w:trHeight w:val="1706"/>
          <w:jc w:val="center"/>
        </w:trPr>
        <w:tc>
          <w:tcPr>
            <w:tcW w:w="682" w:type="dxa"/>
            <w:vMerge/>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52C9C" w:rsidTr="00FB1F36">
        <w:trPr>
          <w:trHeight w:val="1415"/>
          <w:jc w:val="center"/>
        </w:trPr>
        <w:tc>
          <w:tcPr>
            <w:tcW w:w="682" w:type="dxa"/>
            <w:vMerge w:val="restart"/>
            <w:shd w:val="clear" w:color="auto" w:fill="FFFFFF"/>
            <w:vAlign w:val="center"/>
          </w:tcPr>
          <w:p w:rsidR="00452C9C" w:rsidRDefault="00452C9C" w:rsidP="00FB1F3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52C9C" w:rsidTr="00FB1F36">
        <w:trPr>
          <w:trHeight w:val="1320"/>
          <w:jc w:val="center"/>
        </w:trPr>
        <w:tc>
          <w:tcPr>
            <w:tcW w:w="682" w:type="dxa"/>
            <w:vMerge/>
            <w:shd w:val="clear" w:color="auto" w:fill="FFFFFF"/>
            <w:vAlign w:val="center"/>
          </w:tcPr>
          <w:p w:rsidR="00452C9C" w:rsidRDefault="00452C9C" w:rsidP="00FB1F36">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52C9C" w:rsidRDefault="00452C9C" w:rsidP="00FB1F36">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452C9C" w:rsidRDefault="0084445E"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0</w:t>
            </w:r>
          </w:p>
        </w:tc>
      </w:tr>
      <w:tr w:rsidR="00452C9C" w:rsidTr="00FB1F36">
        <w:trPr>
          <w:trHeight w:val="2076"/>
          <w:jc w:val="center"/>
        </w:trPr>
        <w:tc>
          <w:tcPr>
            <w:tcW w:w="682" w:type="dxa"/>
            <w:vMerge w:val="restart"/>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452C9C" w:rsidRDefault="00452C9C" w:rsidP="00FB1F3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52C9C" w:rsidTr="00FB1F36">
        <w:trPr>
          <w:trHeight w:val="1797"/>
          <w:jc w:val="center"/>
        </w:trPr>
        <w:tc>
          <w:tcPr>
            <w:tcW w:w="682" w:type="dxa"/>
            <w:vMerge/>
            <w:shd w:val="clear" w:color="auto" w:fill="FFFFFF"/>
            <w:vAlign w:val="center"/>
          </w:tcPr>
          <w:p w:rsidR="00452C9C" w:rsidRDefault="00452C9C" w:rsidP="00FB1F36">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452C9C" w:rsidRDefault="00452C9C" w:rsidP="00FB1F3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52C9C" w:rsidTr="00FB1F36">
        <w:trPr>
          <w:trHeight w:val="1769"/>
          <w:jc w:val="center"/>
        </w:trPr>
        <w:tc>
          <w:tcPr>
            <w:tcW w:w="682" w:type="dxa"/>
            <w:vMerge/>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52C9C" w:rsidTr="00FB1F36">
        <w:trPr>
          <w:trHeight w:val="1917"/>
          <w:jc w:val="center"/>
        </w:trPr>
        <w:tc>
          <w:tcPr>
            <w:tcW w:w="682"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52C9C" w:rsidTr="00FB1F36">
        <w:trPr>
          <w:trHeight w:val="1718"/>
          <w:jc w:val="center"/>
        </w:trPr>
        <w:tc>
          <w:tcPr>
            <w:tcW w:w="682" w:type="dxa"/>
            <w:vMerge w:val="restart"/>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52C9C" w:rsidTr="00FB1F36">
        <w:trPr>
          <w:trHeight w:val="1506"/>
          <w:jc w:val="center"/>
        </w:trPr>
        <w:tc>
          <w:tcPr>
            <w:tcW w:w="682" w:type="dxa"/>
            <w:vMerge/>
            <w:shd w:val="clear" w:color="auto" w:fill="FFFFFF"/>
            <w:vAlign w:val="center"/>
          </w:tcPr>
          <w:p w:rsidR="00452C9C" w:rsidRDefault="00452C9C" w:rsidP="00FB1F36">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52C9C" w:rsidRDefault="00452C9C" w:rsidP="00FB1F3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52C9C" w:rsidTr="00FB1F36">
        <w:trPr>
          <w:trHeight w:val="1674"/>
          <w:jc w:val="center"/>
        </w:trPr>
        <w:tc>
          <w:tcPr>
            <w:tcW w:w="682" w:type="dxa"/>
            <w:vMerge/>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52C9C" w:rsidTr="00FB1F36">
        <w:trPr>
          <w:trHeight w:val="693"/>
          <w:jc w:val="center"/>
        </w:trPr>
        <w:tc>
          <w:tcPr>
            <w:tcW w:w="682" w:type="dxa"/>
            <w:vMerge w:val="restart"/>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452C9C" w:rsidRDefault="00452C9C" w:rsidP="00FB1F3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452C9C" w:rsidTr="00FB1F36">
        <w:trPr>
          <w:trHeight w:val="929"/>
          <w:jc w:val="center"/>
        </w:trPr>
        <w:tc>
          <w:tcPr>
            <w:tcW w:w="682" w:type="dxa"/>
            <w:vMerge/>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52C9C" w:rsidTr="00FB1F36">
        <w:trPr>
          <w:trHeight w:val="558"/>
          <w:jc w:val="center"/>
        </w:trPr>
        <w:tc>
          <w:tcPr>
            <w:tcW w:w="2525" w:type="dxa"/>
            <w:gridSpan w:val="3"/>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452C9C" w:rsidRDefault="00452C9C" w:rsidP="00FB1F36">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452C9C" w:rsidRDefault="00452C9C" w:rsidP="00FB1F3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90</w:t>
            </w:r>
          </w:p>
        </w:tc>
      </w:tr>
    </w:tbl>
    <w:p w:rsidR="00452C9C" w:rsidRDefault="00452C9C" w:rsidP="00452C9C">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452C9C" w:rsidRPr="00452C9C" w:rsidRDefault="00452C9C"/>
    <w:sectPr w:rsidR="00452C9C" w:rsidRPr="00452C9C" w:rsidSect="00452C9C">
      <w:pgSz w:w="16838" w:h="11906" w:orient="landscape"/>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3DD4" w:rsidRDefault="00413DD4" w:rsidP="00452C9C">
      <w:r>
        <w:separator/>
      </w:r>
    </w:p>
  </w:endnote>
  <w:endnote w:type="continuationSeparator" w:id="1">
    <w:p w:rsidR="00413DD4" w:rsidRDefault="00413DD4" w:rsidP="00452C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3DD4" w:rsidRDefault="00413DD4" w:rsidP="00452C9C">
      <w:r>
        <w:separator/>
      </w:r>
    </w:p>
  </w:footnote>
  <w:footnote w:type="continuationSeparator" w:id="1">
    <w:p w:rsidR="00413DD4" w:rsidRDefault="00413DD4" w:rsidP="00452C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323"/>
  <w:displayHorizontalDrawingGridEvery w:val="0"/>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2C9C"/>
    <w:rsid w:val="00413DD4"/>
    <w:rsid w:val="00452C9C"/>
    <w:rsid w:val="00472485"/>
    <w:rsid w:val="0056182E"/>
    <w:rsid w:val="007D1825"/>
    <w:rsid w:val="007F4A41"/>
    <w:rsid w:val="0084445E"/>
    <w:rsid w:val="008F586D"/>
    <w:rsid w:val="00942638"/>
    <w:rsid w:val="009710BC"/>
    <w:rsid w:val="00AC61C8"/>
    <w:rsid w:val="00BC6DC9"/>
    <w:rsid w:val="00DB0253"/>
    <w:rsid w:val="00E128FC"/>
    <w:rsid w:val="00E25F27"/>
    <w:rsid w:val="00F26B5C"/>
    <w:rsid w:val="00FE6C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C9C"/>
    <w:pPr>
      <w:widowControl w:val="0"/>
      <w:jc w:val="both"/>
    </w:pPr>
    <w:rPr>
      <w:rFonts w:ascii="Calibri" w:eastAsia="宋体" w:hAnsi="Calibri" w:cs="Times New Roman"/>
      <w:szCs w:val="24"/>
    </w:rPr>
  </w:style>
  <w:style w:type="paragraph" w:styleId="2">
    <w:name w:val="heading 2"/>
    <w:basedOn w:val="a"/>
    <w:next w:val="a"/>
    <w:link w:val="2Char"/>
    <w:qFormat/>
    <w:rsid w:val="00452C9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2C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52C9C"/>
    <w:rPr>
      <w:sz w:val="18"/>
      <w:szCs w:val="18"/>
    </w:rPr>
  </w:style>
  <w:style w:type="paragraph" w:styleId="a4">
    <w:name w:val="footer"/>
    <w:basedOn w:val="a"/>
    <w:link w:val="Char0"/>
    <w:uiPriority w:val="99"/>
    <w:semiHidden/>
    <w:unhideWhenUsed/>
    <w:rsid w:val="00452C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52C9C"/>
    <w:rPr>
      <w:sz w:val="18"/>
      <w:szCs w:val="18"/>
    </w:rPr>
  </w:style>
  <w:style w:type="paragraph" w:styleId="a5">
    <w:name w:val="No Spacing"/>
    <w:qFormat/>
    <w:rsid w:val="00452C9C"/>
    <w:pPr>
      <w:widowControl w:val="0"/>
      <w:jc w:val="both"/>
    </w:pPr>
    <w:rPr>
      <w:rFonts w:ascii="Calibri" w:eastAsia="宋体" w:hAnsi="Calibri" w:cs="Times New Roman"/>
    </w:rPr>
  </w:style>
  <w:style w:type="paragraph" w:styleId="a6">
    <w:name w:val="List Paragraph"/>
    <w:basedOn w:val="a"/>
    <w:uiPriority w:val="34"/>
    <w:qFormat/>
    <w:rsid w:val="00452C9C"/>
    <w:pPr>
      <w:ind w:firstLineChars="200" w:firstLine="420"/>
    </w:pPr>
  </w:style>
  <w:style w:type="character" w:customStyle="1" w:styleId="2Char">
    <w:name w:val="标题 2 Char"/>
    <w:basedOn w:val="a0"/>
    <w:link w:val="2"/>
    <w:rsid w:val="00452C9C"/>
    <w:rPr>
      <w:rFonts w:ascii="Arial" w:eastAsia="黑体" w:hAnsi="Arial" w:cs="Times New Roman"/>
      <w:b/>
      <w:sz w:val="3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9</Pages>
  <Words>916</Words>
  <Characters>5223</Characters>
  <Application>Microsoft Office Word</Application>
  <DocSecurity>0</DocSecurity>
  <Lines>43</Lines>
  <Paragraphs>12</Paragraphs>
  <ScaleCrop>false</ScaleCrop>
  <Company/>
  <LinksUpToDate>false</LinksUpToDate>
  <CharactersWithSpaces>6127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14</cp:revision>
  <dcterms:created xsi:type="dcterms:W3CDTF">2021-08-16T02:03:00Z</dcterms:created>
  <dcterms:modified xsi:type="dcterms:W3CDTF">2021-09-03T08:23:00Z</dcterms:modified>
</cp:coreProperties>
</file>